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92066">
      <w:pPr>
        <w:pStyle w:val="1"/>
        <w:divId w:val="1379669033"/>
      </w:pPr>
      <w:r>
        <w:rPr>
          <w:rFonts w:hint="eastAsia"/>
        </w:rPr>
        <w:t>使用者</w:t>
      </w:r>
      <w:r>
        <w:rPr>
          <w:rFonts w:hint="eastAsia"/>
        </w:rPr>
        <w:t>:</w:t>
      </w:r>
      <w:proofErr w:type="gramStart"/>
      <w:r>
        <w:rPr>
          <w:rFonts w:hint="eastAsia"/>
        </w:rPr>
        <w:t>楊京典</w:t>
      </w:r>
      <w:proofErr w:type="gramEnd"/>
    </w:p>
    <w:p w:rsidR="00000000" w:rsidRDefault="00B92066">
      <w:pPr>
        <w:pStyle w:val="2"/>
        <w:divId w:val="1019160618"/>
        <w:rPr>
          <w:rFonts w:hint="eastAsia"/>
        </w:rPr>
      </w:pPr>
      <w:r>
        <w:rPr>
          <w:rFonts w:hint="eastAsia"/>
        </w:rPr>
        <w:t>目錄</w:t>
      </w:r>
    </w:p>
    <w:p w:rsidR="00000000" w:rsidRDefault="00B92066">
      <w:pPr>
        <w:numPr>
          <w:ilvl w:val="0"/>
          <w:numId w:val="1"/>
        </w:numPr>
        <w:spacing w:before="100" w:beforeAutospacing="1" w:after="100" w:afterAutospacing="1"/>
        <w:divId w:val="1740444744"/>
        <w:rPr>
          <w:rFonts w:hint="eastAsia"/>
        </w:rPr>
      </w:pPr>
      <w:hyperlink w:anchor=".E5.9D.A6.E5.B0.9A.E5.B0.BC.E4.BA.9E.E5" w:history="1">
        <w:r>
          <w:rPr>
            <w:rStyle w:val="tocnumber"/>
            <w:rFonts w:hint="eastAsia"/>
            <w:color w:val="0000FF"/>
            <w:u w:val="single"/>
          </w:rPr>
          <w:t>1</w:t>
        </w:r>
        <w:r>
          <w:rPr>
            <w:rStyle w:val="a3"/>
            <w:rFonts w:hint="eastAsia"/>
          </w:rPr>
          <w:t xml:space="preserve"> </w:t>
        </w:r>
        <w:r>
          <w:rPr>
            <w:rStyle w:val="toctext"/>
            <w:rFonts w:hint="eastAsia"/>
            <w:color w:val="0000FF"/>
            <w:u w:val="single"/>
          </w:rPr>
          <w:t>坦尚尼亞奧杜威</w:t>
        </w:r>
        <w:proofErr w:type="gramStart"/>
        <w:r>
          <w:rPr>
            <w:rStyle w:val="toctext"/>
            <w:rFonts w:hint="eastAsia"/>
            <w:color w:val="0000FF"/>
            <w:u w:val="single"/>
          </w:rPr>
          <w:t>石製砍切</w:t>
        </w:r>
        <w:proofErr w:type="gramEnd"/>
        <w:r>
          <w:rPr>
            <w:rStyle w:val="toctext"/>
            <w:rFonts w:hint="eastAsia"/>
            <w:color w:val="0000FF"/>
            <w:u w:val="single"/>
          </w:rPr>
          <w:t>工具（坦尚尼亞北部東非大裂谷）</w:t>
        </w:r>
      </w:hyperlink>
      <w:r>
        <w:rPr>
          <w:rFonts w:hint="eastAsia"/>
        </w:rPr>
        <w:t xml:space="preserve"> </w:t>
      </w:r>
    </w:p>
    <w:p w:rsidR="00000000" w:rsidRDefault="00B92066">
      <w:pPr>
        <w:numPr>
          <w:ilvl w:val="1"/>
          <w:numId w:val="1"/>
        </w:numPr>
        <w:spacing w:before="100" w:beforeAutospacing="1" w:after="100" w:afterAutospacing="1"/>
        <w:divId w:val="1740444744"/>
        <w:rPr>
          <w:rFonts w:hint="eastAsia"/>
        </w:rPr>
      </w:pPr>
      <w:hyperlink w:anchor=".E6.AD.90.E9.83.BD.E5.A4.96.E7.A0.8D.E7" w:history="1">
        <w:r>
          <w:rPr>
            <w:rStyle w:val="tocnumber"/>
            <w:rFonts w:hint="eastAsia"/>
            <w:color w:val="0000FF"/>
            <w:u w:val="single"/>
          </w:rPr>
          <w:t>1.1</w:t>
        </w:r>
        <w:r>
          <w:rPr>
            <w:rStyle w:val="a3"/>
            <w:rFonts w:hint="eastAsia"/>
          </w:rPr>
          <w:t xml:space="preserve"> </w:t>
        </w:r>
        <w:r>
          <w:rPr>
            <w:rStyle w:val="toctext"/>
            <w:rFonts w:hint="eastAsia"/>
            <w:color w:val="0000FF"/>
            <w:u w:val="single"/>
          </w:rPr>
          <w:t>歐都</w:t>
        </w:r>
        <w:proofErr w:type="gramStart"/>
        <w:r>
          <w:rPr>
            <w:rStyle w:val="toctext"/>
            <w:rFonts w:hint="eastAsia"/>
            <w:color w:val="0000FF"/>
            <w:u w:val="single"/>
          </w:rPr>
          <w:t>外砍砸器</w:t>
        </w:r>
        <w:proofErr w:type="gramEnd"/>
      </w:hyperlink>
    </w:p>
    <w:p w:rsidR="00000000" w:rsidRDefault="00B92066">
      <w:pPr>
        <w:numPr>
          <w:ilvl w:val="0"/>
          <w:numId w:val="1"/>
        </w:numPr>
        <w:spacing w:before="100" w:beforeAutospacing="1" w:after="100" w:afterAutospacing="1"/>
        <w:divId w:val="1740444744"/>
        <w:rPr>
          <w:rFonts w:hint="eastAsia"/>
        </w:rPr>
      </w:pPr>
      <w:hyperlink w:anchor=".E5.9D.A6.E5.B0.9A.E5.B0.BC.E4.BA.9E.E5" w:history="1">
        <w:r>
          <w:rPr>
            <w:rStyle w:val="tocnumber"/>
            <w:rFonts w:hint="eastAsia"/>
            <w:color w:val="0000FF"/>
            <w:u w:val="single"/>
          </w:rPr>
          <w:t>2</w:t>
        </w:r>
        <w:r>
          <w:rPr>
            <w:rStyle w:val="a3"/>
            <w:rFonts w:hint="eastAsia"/>
          </w:rPr>
          <w:t xml:space="preserve"> </w:t>
        </w:r>
        <w:proofErr w:type="gramStart"/>
        <w:r>
          <w:rPr>
            <w:rStyle w:val="toctext"/>
            <w:rFonts w:hint="eastAsia"/>
            <w:color w:val="0000FF"/>
            <w:u w:val="single"/>
          </w:rPr>
          <w:t>坦尚尼亞奧杜威手斧</w:t>
        </w:r>
        <w:proofErr w:type="gramEnd"/>
      </w:hyperlink>
    </w:p>
    <w:p w:rsidR="00000000" w:rsidRDefault="00B92066">
      <w:pPr>
        <w:numPr>
          <w:ilvl w:val="0"/>
          <w:numId w:val="1"/>
        </w:numPr>
        <w:spacing w:before="100" w:beforeAutospacing="1" w:after="100" w:afterAutospacing="1"/>
        <w:divId w:val="1740444744"/>
        <w:rPr>
          <w:rFonts w:hint="eastAsia"/>
        </w:rPr>
      </w:pPr>
      <w:hyperlink w:anchor=".E6.B3.95.E5.9C.8B.E8.92.99.E5.A1.94.E6" w:history="1">
        <w:r>
          <w:rPr>
            <w:rStyle w:val="tocnumber"/>
            <w:rFonts w:hint="eastAsia"/>
            <w:color w:val="0000FF"/>
            <w:u w:val="single"/>
          </w:rPr>
          <w:t>3</w:t>
        </w:r>
        <w:r>
          <w:rPr>
            <w:rStyle w:val="a3"/>
            <w:rFonts w:hint="eastAsia"/>
          </w:rPr>
          <w:t xml:space="preserve"> </w:t>
        </w:r>
        <w:r>
          <w:rPr>
            <w:rStyle w:val="toctext"/>
            <w:rFonts w:hint="eastAsia"/>
            <w:color w:val="0000FF"/>
            <w:u w:val="single"/>
          </w:rPr>
          <w:t>法國蒙塔斯特</w:t>
        </w:r>
        <w:proofErr w:type="gramStart"/>
        <w:r>
          <w:rPr>
            <w:rStyle w:val="toctext"/>
            <w:rFonts w:hint="eastAsia"/>
            <w:color w:val="0000FF"/>
            <w:u w:val="single"/>
          </w:rPr>
          <w:t>呂末次冰期犛牛</w:t>
        </w:r>
        <w:proofErr w:type="gramEnd"/>
        <w:r>
          <w:rPr>
            <w:rStyle w:val="toctext"/>
            <w:rFonts w:hint="eastAsia"/>
            <w:color w:val="0000FF"/>
            <w:u w:val="single"/>
          </w:rPr>
          <w:t>描畫</w:t>
        </w:r>
      </w:hyperlink>
    </w:p>
    <w:p w:rsidR="00000000" w:rsidRDefault="00B92066">
      <w:pPr>
        <w:numPr>
          <w:ilvl w:val="0"/>
          <w:numId w:val="1"/>
        </w:numPr>
        <w:spacing w:before="100" w:beforeAutospacing="1" w:after="100" w:afterAutospacing="1"/>
        <w:divId w:val="1740444744"/>
        <w:rPr>
          <w:rFonts w:hint="eastAsia"/>
        </w:rPr>
      </w:pPr>
      <w:hyperlink w:anchor=".E7.89.9B.E9.A0.AD.E7.B9.AA.E9.A3.BE.E7" w:history="1">
        <w:r>
          <w:rPr>
            <w:rStyle w:val="tocnumber"/>
            <w:rFonts w:hint="eastAsia"/>
            <w:color w:val="0000FF"/>
            <w:u w:val="single"/>
          </w:rPr>
          <w:t>4</w:t>
        </w:r>
        <w:r>
          <w:rPr>
            <w:rStyle w:val="a3"/>
            <w:rFonts w:hint="eastAsia"/>
          </w:rPr>
          <w:t xml:space="preserve"> </w:t>
        </w:r>
        <w:r>
          <w:rPr>
            <w:rStyle w:val="toctext"/>
            <w:rFonts w:hint="eastAsia"/>
            <w:color w:val="0000FF"/>
            <w:u w:val="single"/>
          </w:rPr>
          <w:t>牛頭</w:t>
        </w:r>
        <w:proofErr w:type="gramStart"/>
        <w:r>
          <w:rPr>
            <w:rStyle w:val="toctext"/>
            <w:rFonts w:hint="eastAsia"/>
            <w:color w:val="0000FF"/>
            <w:u w:val="single"/>
          </w:rPr>
          <w:t>繪飾碗</w:t>
        </w:r>
        <w:proofErr w:type="gramEnd"/>
      </w:hyperlink>
    </w:p>
    <w:p w:rsidR="00000000" w:rsidRDefault="00B92066">
      <w:pPr>
        <w:pStyle w:val="2"/>
        <w:divId w:val="862354658"/>
        <w:rPr>
          <w:rFonts w:hint="eastAsia"/>
        </w:rPr>
      </w:pPr>
      <w:r>
        <w:rPr>
          <w:rStyle w:val="mw-headline"/>
          <w:rFonts w:hint="eastAsia"/>
        </w:rPr>
        <w:t>坦尚尼亞奧杜威</w:t>
      </w:r>
      <w:proofErr w:type="gramStart"/>
      <w:r>
        <w:rPr>
          <w:rStyle w:val="mw-headline"/>
          <w:rFonts w:hint="eastAsia"/>
        </w:rPr>
        <w:t>石製砍切</w:t>
      </w:r>
      <w:proofErr w:type="gramEnd"/>
      <w:r>
        <w:rPr>
          <w:rStyle w:val="mw-headline"/>
          <w:rFonts w:hint="eastAsia"/>
        </w:rPr>
        <w:t>工具（坦尚尼亞北部東非大裂</w:t>
      </w:r>
      <w:r>
        <w:rPr>
          <w:rStyle w:val="mw-headline"/>
          <w:rFonts w:hint="eastAsia"/>
        </w:rPr>
        <w:t>谷</w:t>
      </w:r>
      <w:r>
        <w:rPr>
          <w:rStyle w:val="mw-headline"/>
          <w:rFonts w:hint="eastAsia"/>
        </w:rPr>
        <w:t>）</w:t>
      </w:r>
    </w:p>
    <w:p w:rsidR="00000000" w:rsidRDefault="00B92066">
      <w:pPr>
        <w:pStyle w:val="3"/>
        <w:divId w:val="862354658"/>
        <w:rPr>
          <w:rFonts w:hint="eastAsia"/>
        </w:rPr>
      </w:pPr>
      <w:r>
        <w:rPr>
          <w:rStyle w:val="mw-headline"/>
          <w:rFonts w:hint="eastAsia"/>
        </w:rPr>
        <w:t>歐都</w:t>
      </w:r>
      <w:proofErr w:type="gramStart"/>
      <w:r>
        <w:rPr>
          <w:rStyle w:val="mw-headline"/>
          <w:rFonts w:hint="eastAsia"/>
        </w:rPr>
        <w:t>外砍砸</w:t>
      </w:r>
      <w:r>
        <w:rPr>
          <w:rStyle w:val="mw-headline"/>
          <w:rFonts w:hint="eastAsia"/>
        </w:rPr>
        <w:t>器</w:t>
      </w:r>
      <w:proofErr w:type="gramEnd"/>
    </w:p>
    <w:p w:rsidR="00000000" w:rsidRDefault="00B92066">
      <w:pPr>
        <w:numPr>
          <w:ilvl w:val="0"/>
          <w:numId w:val="2"/>
        </w:numPr>
        <w:spacing w:before="100" w:beforeAutospacing="1" w:after="100" w:afterAutospacing="1"/>
        <w:divId w:val="862354658"/>
        <w:rPr>
          <w:rFonts w:hint="eastAsia"/>
        </w:rPr>
      </w:pPr>
      <w:r>
        <w:rPr>
          <w:rFonts w:hint="eastAsia"/>
        </w:rPr>
        <w:t>在人類的文明演進史上，「創新研發」一直是重要的原動力。</w:t>
      </w:r>
      <w:r>
        <w:rPr>
          <w:rFonts w:hint="eastAsia"/>
        </w:rPr>
        <w:t xml:space="preserve"> </w:t>
      </w:r>
    </w:p>
    <w:p w:rsidR="00000000" w:rsidRDefault="00B92066">
      <w:pPr>
        <w:numPr>
          <w:ilvl w:val="0"/>
          <w:numId w:val="2"/>
        </w:numPr>
        <w:spacing w:before="100" w:beforeAutospacing="1" w:after="100" w:afterAutospacing="1"/>
        <w:divId w:val="862354658"/>
        <w:rPr>
          <w:rFonts w:hint="eastAsia"/>
        </w:rPr>
      </w:pPr>
      <w:r>
        <w:rPr>
          <w:rFonts w:hint="eastAsia"/>
        </w:rPr>
        <w:t>一九三一年，年輕的考古學家路易士</w:t>
      </w:r>
      <w:proofErr w:type="gramStart"/>
      <w:r>
        <w:rPr>
          <w:rFonts w:hint="eastAsia"/>
        </w:rPr>
        <w:t>‧</w:t>
      </w:r>
      <w:proofErr w:type="gramEnd"/>
      <w:r>
        <w:rPr>
          <w:rFonts w:hint="eastAsia"/>
        </w:rPr>
        <w:t>李基</w:t>
      </w:r>
      <w:r>
        <w:rPr>
          <w:rFonts w:hint="eastAsia"/>
        </w:rPr>
        <w:t>(Louis Leakey)</w:t>
      </w:r>
      <w:r>
        <w:rPr>
          <w:rFonts w:hint="eastAsia"/>
        </w:rPr>
        <w:t>接受大英博物館的贊助，前往位在非洲坦尚尼亞北部的歐都外峽谷</w:t>
      </w:r>
      <w:r>
        <w:rPr>
          <w:rFonts w:hint="eastAsia"/>
        </w:rPr>
        <w:t>(Olduvai Gorge)</w:t>
      </w:r>
      <w:r>
        <w:rPr>
          <w:rFonts w:hint="eastAsia"/>
        </w:rPr>
        <w:t>探險，李基在那調查</w:t>
      </w:r>
      <w:proofErr w:type="gramStart"/>
      <w:r>
        <w:rPr>
          <w:rFonts w:hint="eastAsia"/>
        </w:rPr>
        <w:t>一</w:t>
      </w:r>
      <w:proofErr w:type="gramEnd"/>
      <w:r>
        <w:rPr>
          <w:rFonts w:hint="eastAsia"/>
        </w:rPr>
        <w:t>層層暴露在外的岩層，他研究久經日</w:t>
      </w:r>
      <w:proofErr w:type="gramStart"/>
      <w:r>
        <w:rPr>
          <w:rFonts w:hint="eastAsia"/>
        </w:rPr>
        <w:t>曬</w:t>
      </w:r>
      <w:proofErr w:type="gramEnd"/>
      <w:r>
        <w:rPr>
          <w:rFonts w:hint="eastAsia"/>
        </w:rPr>
        <w:t>風雨形成的岩石時，發現有另一層岩石，這些岩石並非出自大自然力量所造成，而是人類的雙手</w:t>
      </w:r>
      <w:proofErr w:type="gramStart"/>
      <w:r>
        <w:rPr>
          <w:rFonts w:hint="eastAsia"/>
        </w:rPr>
        <w:t>所刻製</w:t>
      </w:r>
      <w:proofErr w:type="gramEnd"/>
      <w:r>
        <w:rPr>
          <w:rFonts w:hint="eastAsia"/>
        </w:rPr>
        <w:t>。</w:t>
      </w:r>
      <w:r>
        <w:rPr>
          <w:rFonts w:hint="eastAsia"/>
        </w:rPr>
        <w:t xml:space="preserve"> </w:t>
      </w:r>
    </w:p>
    <w:p w:rsidR="00000000" w:rsidRDefault="00B92066">
      <w:pPr>
        <w:numPr>
          <w:ilvl w:val="0"/>
          <w:numId w:val="2"/>
        </w:numPr>
        <w:spacing w:before="100" w:beforeAutospacing="1" w:after="100" w:afterAutospacing="1"/>
        <w:divId w:val="862354658"/>
        <w:rPr>
          <w:rFonts w:hint="eastAsia"/>
        </w:rPr>
      </w:pPr>
      <w:r>
        <w:rPr>
          <w:rFonts w:hint="eastAsia"/>
        </w:rPr>
        <w:t>在這些岩石發現的地點旁邊有一些骨頭，顯然這些岩石是被拿來做成屠宰的工具，把在大草原上獵殺的</w:t>
      </w:r>
      <w:proofErr w:type="gramStart"/>
      <w:r>
        <w:rPr>
          <w:rFonts w:hint="eastAsia"/>
        </w:rPr>
        <w:t>獸肉剝除</w:t>
      </w:r>
      <w:proofErr w:type="gramEnd"/>
      <w:r>
        <w:rPr>
          <w:rFonts w:hint="eastAsia"/>
        </w:rPr>
        <w:t>，並剁碎骨頭。他們用這種工具，得</w:t>
      </w:r>
      <w:r>
        <w:rPr>
          <w:rFonts w:hint="eastAsia"/>
        </w:rPr>
        <w:t>到動物屍體上最有營養的骨髓，推動了古代的良性循環。這種有利身心的食物表示比較精明、</w:t>
      </w:r>
      <w:proofErr w:type="gramStart"/>
      <w:r>
        <w:rPr>
          <w:rFonts w:hint="eastAsia"/>
        </w:rPr>
        <w:t>腦部較大</w:t>
      </w:r>
      <w:proofErr w:type="gramEnd"/>
      <w:r>
        <w:rPr>
          <w:rFonts w:hint="eastAsia"/>
        </w:rPr>
        <w:t>的個人會存活下來，然後生出</w:t>
      </w:r>
      <w:proofErr w:type="gramStart"/>
      <w:r>
        <w:rPr>
          <w:rFonts w:hint="eastAsia"/>
        </w:rPr>
        <w:t>腦部較大</w:t>
      </w:r>
      <w:proofErr w:type="gramEnd"/>
      <w:r>
        <w:rPr>
          <w:rFonts w:hint="eastAsia"/>
        </w:rPr>
        <w:t>、更擅長製造更複雜工具的後代。</w:t>
      </w:r>
      <w:r>
        <w:rPr>
          <w:rFonts w:hint="eastAsia"/>
        </w:rPr>
        <w:t xml:space="preserve"> </w:t>
      </w:r>
    </w:p>
    <w:p w:rsidR="00000000" w:rsidRDefault="00B92066">
      <w:pPr>
        <w:numPr>
          <w:ilvl w:val="0"/>
          <w:numId w:val="2"/>
        </w:numPr>
        <w:spacing w:before="100" w:beforeAutospacing="1" w:after="100" w:afterAutospacing="1"/>
        <w:divId w:val="862354658"/>
        <w:rPr>
          <w:rFonts w:hint="eastAsia"/>
        </w:rPr>
      </w:pPr>
      <w:r>
        <w:rPr>
          <w:rFonts w:hint="eastAsia"/>
        </w:rPr>
        <w:t>之後，人腦的進化繼續進行了一百多</w:t>
      </w:r>
      <w:proofErr w:type="gramStart"/>
      <w:r>
        <w:rPr>
          <w:rFonts w:hint="eastAsia"/>
        </w:rPr>
        <w:t>萬年，</w:t>
      </w:r>
      <w:proofErr w:type="gramEnd"/>
      <w:r>
        <w:rPr>
          <w:rFonts w:hint="eastAsia"/>
        </w:rPr>
        <w:t>最重要的發展是開始變得不對稱，因為</w:t>
      </w:r>
      <w:proofErr w:type="gramStart"/>
      <w:r>
        <w:rPr>
          <w:rFonts w:hint="eastAsia"/>
        </w:rPr>
        <w:t>腦部要處理</w:t>
      </w:r>
      <w:proofErr w:type="gramEnd"/>
      <w:r>
        <w:rPr>
          <w:rFonts w:hint="eastAsia"/>
        </w:rPr>
        <w:t>一大堆不同的功能，包括邏輯、語言、製造工具所需的協調行動、想像和創造性思考。人腦的左右兩個半球已經適應針對不同的技巧與任務，進行專業化的發展，相較於猿猴的腦部，仍然像原來一樣，不但比人類小，也還保持對稱的狀態。這種</w:t>
      </w:r>
      <w:proofErr w:type="gramStart"/>
      <w:r>
        <w:rPr>
          <w:rFonts w:hint="eastAsia"/>
        </w:rPr>
        <w:t>石頭砍砸工具</w:t>
      </w:r>
      <w:proofErr w:type="gramEnd"/>
      <w:r>
        <w:rPr>
          <w:rFonts w:hint="eastAsia"/>
        </w:rPr>
        <w:t>的出現，意味著人類確實變得比較聰明，不但擁有想</w:t>
      </w:r>
      <w:r>
        <w:rPr>
          <w:rFonts w:hint="eastAsia"/>
        </w:rPr>
        <w:t>要製造器物的衝動，而且會想像如何把東西做得更好。</w:t>
      </w:r>
      <w:r>
        <w:rPr>
          <w:rFonts w:hint="eastAsia"/>
        </w:rPr>
        <w:t xml:space="preserve"> </w:t>
      </w:r>
    </w:p>
    <w:p w:rsidR="00000000" w:rsidRDefault="00B92066">
      <w:pPr>
        <w:pStyle w:val="Web"/>
        <w:divId w:val="862354658"/>
        <w:rPr>
          <w:rFonts w:hint="eastAsia"/>
        </w:rPr>
      </w:pPr>
      <w:r>
        <w:rPr>
          <w:rFonts w:hint="eastAsia"/>
          <w:noProof/>
          <w:color w:val="0000FF"/>
        </w:rPr>
        <w:t>圖片</w:t>
      </w:r>
    </w:p>
    <w:p w:rsidR="00000000" w:rsidRDefault="00B92066">
      <w:pPr>
        <w:numPr>
          <w:ilvl w:val="0"/>
          <w:numId w:val="3"/>
        </w:numPr>
        <w:spacing w:before="100" w:beforeAutospacing="1" w:after="100" w:afterAutospacing="1"/>
        <w:divId w:val="862354658"/>
        <w:rPr>
          <w:rFonts w:hint="eastAsia"/>
        </w:rPr>
      </w:pPr>
      <w:r>
        <w:rPr>
          <w:rFonts w:hint="eastAsia"/>
        </w:rPr>
        <w:t>歐都外石頭</w:t>
      </w:r>
      <w:proofErr w:type="gramStart"/>
      <w:r>
        <w:rPr>
          <w:rFonts w:hint="eastAsia"/>
        </w:rPr>
        <w:t>砍砸器</w:t>
      </w:r>
      <w:proofErr w:type="gramEnd"/>
      <w:r>
        <w:rPr>
          <w:rFonts w:hint="eastAsia"/>
        </w:rPr>
        <w:t xml:space="preserve"> </w:t>
      </w:r>
    </w:p>
    <w:p w:rsidR="00000000" w:rsidRDefault="00B92066">
      <w:pPr>
        <w:pStyle w:val="Web"/>
        <w:divId w:val="862354658"/>
        <w:rPr>
          <w:rFonts w:hint="eastAsia"/>
        </w:rPr>
      </w:pPr>
      <w:r>
        <w:rPr>
          <w:rFonts w:hint="eastAsia"/>
        </w:rPr>
        <w:t>坦尚尼亞的歐都外峽谷；距今一百八十萬年</w:t>
      </w:r>
      <w:proofErr w:type="gramStart"/>
      <w:r>
        <w:rPr>
          <w:rFonts w:hint="eastAsia"/>
        </w:rPr>
        <w:t>–</w:t>
      </w:r>
      <w:proofErr w:type="gramEnd"/>
      <w:r>
        <w:rPr>
          <w:rFonts w:hint="eastAsia"/>
        </w:rPr>
        <w:t>兩百萬年前；</w:t>
      </w:r>
      <w:r>
        <w:rPr>
          <w:rFonts w:hint="eastAsia"/>
        </w:rPr>
        <w:t xml:space="preserve"> </w:t>
      </w:r>
      <w:r>
        <w:rPr>
          <w:rFonts w:hint="eastAsia"/>
        </w:rPr>
        <w:t>高</w:t>
      </w:r>
      <w:r>
        <w:rPr>
          <w:rFonts w:hint="eastAsia"/>
        </w:rPr>
        <w:t>9.3</w:t>
      </w:r>
      <w:r>
        <w:rPr>
          <w:rFonts w:hint="eastAsia"/>
        </w:rPr>
        <w:t>公分、寬</w:t>
      </w:r>
      <w:r>
        <w:rPr>
          <w:rFonts w:hint="eastAsia"/>
        </w:rPr>
        <w:t>8.1</w:t>
      </w:r>
      <w:r>
        <w:rPr>
          <w:rFonts w:hint="eastAsia"/>
        </w:rPr>
        <w:t>公分、長</w:t>
      </w:r>
      <w:r>
        <w:rPr>
          <w:rFonts w:hint="eastAsia"/>
        </w:rPr>
        <w:t>7.2</w:t>
      </w:r>
      <w:r>
        <w:rPr>
          <w:rFonts w:hint="eastAsia"/>
        </w:rPr>
        <w:t>公分。</w:t>
      </w:r>
      <w:r>
        <w:rPr>
          <w:rFonts w:hint="eastAsia"/>
        </w:rPr>
        <w:t xml:space="preserve"> </w:t>
      </w:r>
    </w:p>
    <w:p w:rsidR="00000000" w:rsidRDefault="00B92066">
      <w:pPr>
        <w:numPr>
          <w:ilvl w:val="0"/>
          <w:numId w:val="4"/>
        </w:numPr>
        <w:spacing w:before="100" w:beforeAutospacing="1" w:after="100" w:afterAutospacing="1"/>
        <w:divId w:val="862354658"/>
        <w:rPr>
          <w:rFonts w:hint="eastAsia"/>
        </w:rPr>
      </w:pPr>
      <w:r>
        <w:rPr>
          <w:rFonts w:hint="eastAsia"/>
        </w:rPr>
        <w:t>經緯度：經度</w:t>
      </w:r>
      <w:r>
        <w:rPr>
          <w:rFonts w:hint="eastAsia"/>
        </w:rPr>
        <w:t>6.33</w:t>
      </w:r>
      <w:r>
        <w:rPr>
          <w:rFonts w:hint="eastAsia"/>
        </w:rPr>
        <w:t>7137</w:t>
      </w:r>
      <w:r>
        <w:rPr>
          <w:rFonts w:hint="eastAsia"/>
        </w:rPr>
        <w:t>，緯度</w:t>
      </w:r>
      <w:r>
        <w:rPr>
          <w:rFonts w:hint="eastAsia"/>
        </w:rPr>
        <w:t xml:space="preserve">35.416489 </w:t>
      </w:r>
    </w:p>
    <w:p w:rsidR="00000000" w:rsidRDefault="00B92066">
      <w:pPr>
        <w:pStyle w:val="2"/>
        <w:divId w:val="862354658"/>
        <w:rPr>
          <w:rFonts w:hint="eastAsia"/>
        </w:rPr>
      </w:pPr>
      <w:r>
        <w:rPr>
          <w:rStyle w:val="mw-headline"/>
          <w:rFonts w:hint="eastAsia"/>
        </w:rPr>
        <w:lastRenderedPageBreak/>
        <w:t>坦尚尼亞</w:t>
      </w:r>
      <w:proofErr w:type="gramStart"/>
      <w:r>
        <w:rPr>
          <w:rStyle w:val="mw-headline"/>
          <w:rFonts w:hint="eastAsia"/>
        </w:rPr>
        <w:t>奧杜威手</w:t>
      </w:r>
      <w:r>
        <w:rPr>
          <w:rStyle w:val="mw-headline"/>
          <w:rFonts w:hint="eastAsia"/>
        </w:rPr>
        <w:t>斧</w:t>
      </w:r>
      <w:proofErr w:type="gramEnd"/>
    </w:p>
    <w:p w:rsidR="00000000" w:rsidRDefault="00B92066">
      <w:pPr>
        <w:numPr>
          <w:ilvl w:val="0"/>
          <w:numId w:val="5"/>
        </w:numPr>
        <w:spacing w:before="100" w:beforeAutospacing="1" w:after="100" w:afterAutospacing="1"/>
        <w:divId w:val="862354658"/>
        <w:rPr>
          <w:rFonts w:hint="eastAsia"/>
        </w:rPr>
      </w:pPr>
      <w:r>
        <w:rPr>
          <w:rFonts w:hint="eastAsia"/>
        </w:rPr>
        <w:t>憑著這股想要更好的衝動，在距離</w:t>
      </w:r>
      <w:proofErr w:type="gramStart"/>
      <w:r>
        <w:rPr>
          <w:rFonts w:hint="eastAsia"/>
        </w:rPr>
        <w:t>石頭砍砸工具</w:t>
      </w:r>
      <w:proofErr w:type="gramEnd"/>
      <w:r>
        <w:rPr>
          <w:rFonts w:hint="eastAsia"/>
        </w:rPr>
        <w:t>出現後的幾十萬年，第一款</w:t>
      </w:r>
      <w:proofErr w:type="gramStart"/>
      <w:r>
        <w:rPr>
          <w:rFonts w:hint="eastAsia"/>
        </w:rPr>
        <w:t>人造手斧因應</w:t>
      </w:r>
      <w:proofErr w:type="gramEnd"/>
      <w:r>
        <w:rPr>
          <w:rFonts w:hint="eastAsia"/>
        </w:rPr>
        <w:t>而生。和</w:t>
      </w:r>
      <w:proofErr w:type="gramStart"/>
      <w:r>
        <w:rPr>
          <w:rFonts w:hint="eastAsia"/>
        </w:rPr>
        <w:t>石頭砍砸工具</w:t>
      </w:r>
      <w:proofErr w:type="gramEnd"/>
      <w:r>
        <w:rPr>
          <w:rFonts w:hint="eastAsia"/>
        </w:rPr>
        <w:t>一樣是在歐都外峽谷發現的</w:t>
      </w:r>
      <w:proofErr w:type="gramStart"/>
      <w:r>
        <w:rPr>
          <w:rFonts w:hint="eastAsia"/>
        </w:rPr>
        <w:t>手斧就</w:t>
      </w:r>
      <w:proofErr w:type="gramEnd"/>
      <w:r>
        <w:rPr>
          <w:rFonts w:hint="eastAsia"/>
        </w:rPr>
        <w:t>像石器時代的軍用瑞士刀，</w:t>
      </w:r>
      <w:proofErr w:type="gramStart"/>
      <w:r>
        <w:rPr>
          <w:rFonts w:hint="eastAsia"/>
        </w:rPr>
        <w:t>可說是多功能</w:t>
      </w:r>
      <w:proofErr w:type="gramEnd"/>
      <w:r>
        <w:rPr>
          <w:rFonts w:hint="eastAsia"/>
        </w:rPr>
        <w:t>的重要科技產品。</w:t>
      </w:r>
      <w:r>
        <w:rPr>
          <w:rFonts w:hint="eastAsia"/>
        </w:rPr>
        <w:t xml:space="preserve"> </w:t>
      </w:r>
    </w:p>
    <w:p w:rsidR="00000000" w:rsidRDefault="00B92066">
      <w:pPr>
        <w:numPr>
          <w:ilvl w:val="0"/>
          <w:numId w:val="6"/>
        </w:numPr>
        <w:spacing w:before="100" w:beforeAutospacing="1" w:after="100" w:afterAutospacing="1"/>
        <w:divId w:val="862354658"/>
        <w:rPr>
          <w:rFonts w:hint="eastAsia"/>
        </w:rPr>
      </w:pPr>
      <w:r>
        <w:rPr>
          <w:rFonts w:hint="eastAsia"/>
        </w:rPr>
        <w:t>把手</w:t>
      </w:r>
      <w:proofErr w:type="gramStart"/>
      <w:r>
        <w:rPr>
          <w:rFonts w:hint="eastAsia"/>
        </w:rPr>
        <w:t>斧</w:t>
      </w:r>
      <w:proofErr w:type="gramEnd"/>
      <w:r>
        <w:rPr>
          <w:rFonts w:hint="eastAsia"/>
        </w:rPr>
        <w:t>尖銳的一端可以當作鑽子，兩邊長長的刀刃可以砍樹、</w:t>
      </w:r>
      <w:proofErr w:type="gramStart"/>
      <w:r>
        <w:rPr>
          <w:rFonts w:hint="eastAsia"/>
        </w:rPr>
        <w:t>切肉</w:t>
      </w:r>
      <w:proofErr w:type="gramEnd"/>
      <w:r>
        <w:rPr>
          <w:rFonts w:hint="eastAsia"/>
        </w:rPr>
        <w:t>、剝樹皮或獸皮。當然，歐都</w:t>
      </w:r>
      <w:proofErr w:type="gramStart"/>
      <w:r>
        <w:rPr>
          <w:rFonts w:hint="eastAsia"/>
        </w:rPr>
        <w:t>外版的手斧跟</w:t>
      </w:r>
      <w:proofErr w:type="gramEnd"/>
      <w:r>
        <w:rPr>
          <w:rFonts w:hint="eastAsia"/>
        </w:rPr>
        <w:t>現代版的斧頭一點也不像，但當握住</w:t>
      </w:r>
      <w:proofErr w:type="gramStart"/>
      <w:r>
        <w:rPr>
          <w:rFonts w:hint="eastAsia"/>
        </w:rPr>
        <w:t>手斧時</w:t>
      </w:r>
      <w:proofErr w:type="gramEnd"/>
      <w:r>
        <w:rPr>
          <w:rFonts w:hint="eastAsia"/>
        </w:rPr>
        <w:t>，會訝異於它的形狀和手極為貼合，仔細看這</w:t>
      </w:r>
      <w:proofErr w:type="gramStart"/>
      <w:r>
        <w:rPr>
          <w:rFonts w:hint="eastAsia"/>
        </w:rPr>
        <w:t>隻手斧的</w:t>
      </w:r>
      <w:proofErr w:type="gramEnd"/>
      <w:r>
        <w:rPr>
          <w:rFonts w:hint="eastAsia"/>
        </w:rPr>
        <w:t>做工，非常精美，不再是敲打所能做出來的東西，而是經驗、細心規劃、技術和長期學習和改良後的成果。</w:t>
      </w:r>
      <w:r>
        <w:rPr>
          <w:rFonts w:hint="eastAsia"/>
        </w:rPr>
        <w:t xml:space="preserve"> </w:t>
      </w:r>
    </w:p>
    <w:p w:rsidR="00000000" w:rsidRDefault="00B92066">
      <w:pPr>
        <w:numPr>
          <w:ilvl w:val="0"/>
          <w:numId w:val="7"/>
        </w:numPr>
        <w:spacing w:before="100" w:beforeAutospacing="1" w:after="100" w:afterAutospacing="1"/>
        <w:divId w:val="862354658"/>
        <w:rPr>
          <w:rFonts w:hint="eastAsia"/>
        </w:rPr>
      </w:pPr>
      <w:r>
        <w:rPr>
          <w:rFonts w:hint="eastAsia"/>
        </w:rPr>
        <w:t>近來，科學家利用現代醫院的掃瞄機器，研究人類製造石器時，</w:t>
      </w:r>
      <w:proofErr w:type="gramStart"/>
      <w:r>
        <w:rPr>
          <w:rFonts w:hint="eastAsia"/>
        </w:rPr>
        <w:t>腦部哪些</w:t>
      </w:r>
      <w:proofErr w:type="gramEnd"/>
      <w:r>
        <w:rPr>
          <w:rFonts w:hint="eastAsia"/>
        </w:rPr>
        <w:t>部分會活動，令人意外的是，製造</w:t>
      </w:r>
      <w:proofErr w:type="gramStart"/>
      <w:r>
        <w:rPr>
          <w:rFonts w:hint="eastAsia"/>
        </w:rPr>
        <w:t>手斧時</w:t>
      </w:r>
      <w:proofErr w:type="gramEnd"/>
      <w:r>
        <w:rPr>
          <w:rFonts w:hint="eastAsia"/>
        </w:rPr>
        <w:t>所運用的</w:t>
      </w:r>
      <w:proofErr w:type="gramStart"/>
      <w:r>
        <w:rPr>
          <w:rFonts w:hint="eastAsia"/>
        </w:rPr>
        <w:t>腦部區塊</w:t>
      </w:r>
      <w:proofErr w:type="gramEnd"/>
      <w:r>
        <w:rPr>
          <w:rFonts w:hint="eastAsia"/>
        </w:rPr>
        <w:t>，和說話時運用的區塊重疊程度相當高，這意味著，當你可以做出石器時，你也可以說出一句話，我們當然</w:t>
      </w:r>
      <w:proofErr w:type="gramStart"/>
      <w:r>
        <w:rPr>
          <w:rFonts w:hint="eastAsia"/>
        </w:rPr>
        <w:t>不知道手斧的製作者說了</w:t>
      </w:r>
      <w:r>
        <w:rPr>
          <w:rFonts w:hint="eastAsia"/>
        </w:rPr>
        <w:t>那些</w:t>
      </w:r>
      <w:proofErr w:type="gramEnd"/>
      <w:r>
        <w:rPr>
          <w:rFonts w:hint="eastAsia"/>
        </w:rPr>
        <w:t>話，但不難想像的是，如果他們能夠製作出精美的</w:t>
      </w:r>
      <w:proofErr w:type="gramStart"/>
      <w:r>
        <w:rPr>
          <w:rFonts w:hint="eastAsia"/>
        </w:rPr>
        <w:t>手斧，</w:t>
      </w:r>
      <w:proofErr w:type="gramEnd"/>
      <w:r>
        <w:rPr>
          <w:rFonts w:hint="eastAsia"/>
        </w:rPr>
        <w:t>並交換製作的複雜技巧和心得，那麼在我們所認定的社會組織方面，他們也已經有了長足的進展。</w:t>
      </w:r>
      <w:r>
        <w:rPr>
          <w:rFonts w:hint="eastAsia"/>
        </w:rPr>
        <w:t xml:space="preserve"> </w:t>
      </w:r>
    </w:p>
    <w:p w:rsidR="00000000" w:rsidRDefault="00B92066">
      <w:pPr>
        <w:numPr>
          <w:ilvl w:val="0"/>
          <w:numId w:val="8"/>
        </w:numPr>
        <w:spacing w:before="100" w:beforeAutospacing="1" w:after="100" w:afterAutospacing="1"/>
        <w:divId w:val="862354658"/>
        <w:rPr>
          <w:rFonts w:hint="eastAsia"/>
        </w:rPr>
      </w:pPr>
      <w:r>
        <w:rPr>
          <w:rFonts w:hint="eastAsia"/>
        </w:rPr>
        <w:t>利用這樣的工具，他們可以用來控制、改變環境以取得更好的生活條件，例如食物、剝除獸皮</w:t>
      </w:r>
      <w:proofErr w:type="gramStart"/>
      <w:r>
        <w:rPr>
          <w:rFonts w:hint="eastAsia"/>
        </w:rPr>
        <w:t>來作</w:t>
      </w:r>
      <w:proofErr w:type="gramEnd"/>
      <w:r>
        <w:rPr>
          <w:rFonts w:hint="eastAsia"/>
        </w:rPr>
        <w:t>衣物，</w:t>
      </w:r>
      <w:proofErr w:type="gramStart"/>
      <w:r>
        <w:rPr>
          <w:rFonts w:hint="eastAsia"/>
        </w:rPr>
        <w:t>還能砍下</w:t>
      </w:r>
      <w:proofErr w:type="gramEnd"/>
      <w:r>
        <w:rPr>
          <w:rFonts w:hint="eastAsia"/>
        </w:rPr>
        <w:t>樹枝生火或建造住所，甚至聚在一起彼此交談，想像實際上不在眼前的東西。這種製造石器技術的「創新」，不但大大改變了人類的生活，也為日後的文明演進打下根基。</w:t>
      </w:r>
      <w:r>
        <w:rPr>
          <w:rFonts w:hint="eastAsia"/>
        </w:rPr>
        <w:t xml:space="preserve"> </w:t>
      </w:r>
    </w:p>
    <w:p w:rsidR="00000000" w:rsidRDefault="00B92066">
      <w:pPr>
        <w:pStyle w:val="Web"/>
        <w:divId w:val="862354658"/>
        <w:rPr>
          <w:rFonts w:hint="eastAsia"/>
        </w:rPr>
      </w:pPr>
      <w:r>
        <w:rPr>
          <w:rFonts w:hint="eastAsia"/>
          <w:noProof/>
          <w:color w:val="0000FF"/>
        </w:rPr>
        <w:t>圖片</w:t>
      </w:r>
    </w:p>
    <w:p w:rsidR="00000000" w:rsidRDefault="00B92066">
      <w:pPr>
        <w:pStyle w:val="Web"/>
        <w:divId w:val="862354658"/>
        <w:rPr>
          <w:rFonts w:hint="eastAsia"/>
        </w:rPr>
      </w:pPr>
      <w:r>
        <w:rPr>
          <w:rFonts w:hint="eastAsia"/>
        </w:rPr>
        <w:t>歐都</w:t>
      </w:r>
      <w:proofErr w:type="gramStart"/>
      <w:r>
        <w:rPr>
          <w:rFonts w:hint="eastAsia"/>
        </w:rPr>
        <w:t>外手斧</w:t>
      </w:r>
      <w:proofErr w:type="gramEnd"/>
      <w:r>
        <w:rPr>
          <w:rFonts w:hint="eastAsia"/>
        </w:rPr>
        <w:t xml:space="preserve"> </w:t>
      </w:r>
      <w:r>
        <w:rPr>
          <w:rFonts w:hint="eastAsia"/>
        </w:rPr>
        <w:t>坦尚提亞的歐都外峽谷；距今</w:t>
      </w:r>
      <w:r>
        <w:rPr>
          <w:rFonts w:hint="eastAsia"/>
        </w:rPr>
        <w:t>120</w:t>
      </w:r>
      <w:r>
        <w:rPr>
          <w:rFonts w:hint="eastAsia"/>
        </w:rPr>
        <w:t>萬</w:t>
      </w:r>
      <w:proofErr w:type="gramStart"/>
      <w:r>
        <w:rPr>
          <w:rFonts w:hint="eastAsia"/>
        </w:rPr>
        <w:t>─</w:t>
      </w:r>
      <w:proofErr w:type="gramEnd"/>
      <w:r>
        <w:rPr>
          <w:rFonts w:hint="eastAsia"/>
        </w:rPr>
        <w:t xml:space="preserve"> 140</w:t>
      </w:r>
      <w:r>
        <w:rPr>
          <w:rFonts w:hint="eastAsia"/>
        </w:rPr>
        <w:t>萬前；</w:t>
      </w:r>
      <w:r>
        <w:rPr>
          <w:rFonts w:hint="eastAsia"/>
        </w:rPr>
        <w:t xml:space="preserve"> </w:t>
      </w:r>
      <w:r>
        <w:rPr>
          <w:rFonts w:hint="eastAsia"/>
        </w:rPr>
        <w:t>高</w:t>
      </w:r>
      <w:r>
        <w:rPr>
          <w:rFonts w:hint="eastAsia"/>
        </w:rPr>
        <w:t>23.8</w:t>
      </w:r>
      <w:r>
        <w:rPr>
          <w:rFonts w:hint="eastAsia"/>
        </w:rPr>
        <w:t>公分、寬</w:t>
      </w:r>
      <w:r>
        <w:rPr>
          <w:rFonts w:hint="eastAsia"/>
        </w:rPr>
        <w:t>10</w:t>
      </w:r>
      <w:r>
        <w:rPr>
          <w:rFonts w:hint="eastAsia"/>
        </w:rPr>
        <w:t>公分、厚</w:t>
      </w:r>
      <w:r>
        <w:rPr>
          <w:rFonts w:hint="eastAsia"/>
        </w:rPr>
        <w:t>5</w:t>
      </w:r>
      <w:r>
        <w:rPr>
          <w:rFonts w:hint="eastAsia"/>
        </w:rPr>
        <w:t>公分。</w:t>
      </w:r>
      <w:r>
        <w:rPr>
          <w:rFonts w:hint="eastAsia"/>
        </w:rPr>
        <w:t xml:space="preserve"> </w:t>
      </w:r>
    </w:p>
    <w:p w:rsidR="00000000" w:rsidRDefault="00B92066">
      <w:pPr>
        <w:numPr>
          <w:ilvl w:val="0"/>
          <w:numId w:val="9"/>
        </w:numPr>
        <w:spacing w:before="100" w:beforeAutospacing="1" w:after="100" w:afterAutospacing="1"/>
        <w:divId w:val="862354658"/>
        <w:rPr>
          <w:rFonts w:hint="eastAsia"/>
        </w:rPr>
      </w:pPr>
      <w:r>
        <w:rPr>
          <w:rFonts w:hint="eastAsia"/>
        </w:rPr>
        <w:t>經緯度：經度</w:t>
      </w:r>
      <w:r>
        <w:rPr>
          <w:rFonts w:hint="eastAsia"/>
        </w:rPr>
        <w:t>6.337137</w:t>
      </w:r>
      <w:r>
        <w:rPr>
          <w:rFonts w:hint="eastAsia"/>
        </w:rPr>
        <w:t>，緯度</w:t>
      </w:r>
      <w:r>
        <w:rPr>
          <w:rFonts w:hint="eastAsia"/>
        </w:rPr>
        <w:t xml:space="preserve">35.416489 </w:t>
      </w:r>
    </w:p>
    <w:p w:rsidR="00B92066" w:rsidRDefault="00B92066" w:rsidP="00B92066">
      <w:pPr>
        <w:spacing w:before="100" w:beforeAutospacing="1" w:after="100" w:afterAutospacing="1"/>
        <w:ind w:left="720"/>
        <w:divId w:val="862354658"/>
        <w:rPr>
          <w:rFonts w:hint="eastAsia"/>
        </w:rPr>
      </w:pPr>
    </w:p>
    <w:p w:rsidR="00B92066" w:rsidRDefault="00B92066" w:rsidP="00B92066">
      <w:pPr>
        <w:spacing w:before="100" w:beforeAutospacing="1" w:after="100" w:afterAutospacing="1"/>
        <w:ind w:left="720"/>
        <w:divId w:val="862354658"/>
        <w:rPr>
          <w:rFonts w:hint="eastAsia"/>
        </w:rPr>
      </w:pPr>
    </w:p>
    <w:p w:rsidR="00B92066" w:rsidRDefault="00B92066" w:rsidP="00B92066">
      <w:pPr>
        <w:spacing w:before="100" w:beforeAutospacing="1" w:after="100" w:afterAutospacing="1"/>
        <w:ind w:left="720"/>
        <w:divId w:val="862354658"/>
        <w:rPr>
          <w:rFonts w:hint="eastAsia"/>
        </w:rPr>
      </w:pPr>
    </w:p>
    <w:p w:rsidR="00B92066" w:rsidRDefault="00B92066" w:rsidP="00B92066">
      <w:pPr>
        <w:spacing w:before="100" w:beforeAutospacing="1" w:after="100" w:afterAutospacing="1"/>
        <w:ind w:left="720"/>
        <w:divId w:val="862354658"/>
        <w:rPr>
          <w:rFonts w:hint="eastAsia"/>
        </w:rPr>
      </w:pPr>
    </w:p>
    <w:p w:rsidR="00B92066" w:rsidRDefault="00B92066" w:rsidP="00B92066">
      <w:pPr>
        <w:spacing w:before="100" w:beforeAutospacing="1" w:after="100" w:afterAutospacing="1"/>
        <w:ind w:left="720"/>
        <w:divId w:val="862354658"/>
        <w:rPr>
          <w:rFonts w:hint="eastAsia"/>
        </w:rPr>
      </w:pPr>
    </w:p>
    <w:p w:rsidR="00B92066" w:rsidRDefault="00B92066" w:rsidP="00B92066">
      <w:pPr>
        <w:spacing w:before="100" w:beforeAutospacing="1" w:after="100" w:afterAutospacing="1"/>
        <w:ind w:left="720"/>
        <w:divId w:val="862354658"/>
        <w:rPr>
          <w:rFonts w:hint="eastAsia"/>
        </w:rPr>
      </w:pPr>
    </w:p>
    <w:p w:rsidR="00B92066" w:rsidRDefault="00B92066" w:rsidP="00B92066">
      <w:pPr>
        <w:spacing w:before="100" w:beforeAutospacing="1" w:after="100" w:afterAutospacing="1"/>
        <w:ind w:left="720"/>
        <w:divId w:val="862354658"/>
        <w:rPr>
          <w:rFonts w:hint="eastAsia"/>
        </w:rPr>
      </w:pPr>
    </w:p>
    <w:p w:rsidR="00000000" w:rsidRDefault="00B92066">
      <w:pPr>
        <w:pStyle w:val="2"/>
        <w:divId w:val="862354658"/>
        <w:rPr>
          <w:rFonts w:hint="eastAsia"/>
        </w:rPr>
      </w:pPr>
      <w:r>
        <w:rPr>
          <w:rStyle w:val="mw-headline"/>
          <w:rFonts w:hint="eastAsia"/>
        </w:rPr>
        <w:lastRenderedPageBreak/>
        <w:t>法國蒙塔斯特</w:t>
      </w:r>
      <w:proofErr w:type="gramStart"/>
      <w:r>
        <w:rPr>
          <w:rStyle w:val="mw-headline"/>
          <w:rFonts w:hint="eastAsia"/>
        </w:rPr>
        <w:t>呂末次冰期犛牛</w:t>
      </w:r>
      <w:proofErr w:type="gramEnd"/>
      <w:r>
        <w:rPr>
          <w:rStyle w:val="mw-headline"/>
          <w:rFonts w:hint="eastAsia"/>
        </w:rPr>
        <w:t>描</w:t>
      </w:r>
      <w:r>
        <w:rPr>
          <w:rStyle w:val="mw-headline"/>
          <w:rFonts w:hint="eastAsia"/>
        </w:rPr>
        <w:t>畫</w:t>
      </w:r>
    </w:p>
    <w:p w:rsidR="00000000" w:rsidRDefault="00B92066">
      <w:pPr>
        <w:numPr>
          <w:ilvl w:val="0"/>
          <w:numId w:val="10"/>
        </w:numPr>
        <w:spacing w:before="100" w:beforeAutospacing="1" w:after="100" w:afterAutospacing="1"/>
        <w:divId w:val="862354658"/>
        <w:rPr>
          <w:rFonts w:hint="eastAsia"/>
        </w:rPr>
      </w:pPr>
      <w:r>
        <w:rPr>
          <w:rFonts w:hint="eastAsia"/>
        </w:rPr>
        <w:t>十餘萬年前，最早出現於非洲南部的現代人類開始製造藝術品。這些先民在</w:t>
      </w:r>
      <w:proofErr w:type="gramStart"/>
      <w:r>
        <w:rPr>
          <w:rFonts w:hint="eastAsia"/>
        </w:rPr>
        <w:t>末次冰期</w:t>
      </w:r>
      <w:proofErr w:type="gramEnd"/>
      <w:r>
        <w:rPr>
          <w:rFonts w:hint="eastAsia"/>
        </w:rPr>
        <w:t>結束之際遷徙至歐洲，開始創造雕塑、描繪與繪畫</w:t>
      </w:r>
      <w:r>
        <w:rPr>
          <w:rFonts w:hint="eastAsia"/>
        </w:rPr>
        <w:t>。一萬六千至一萬兩千年之前，描畫已成為一種強烈、動人的藝術形式。</w:t>
      </w:r>
      <w:r>
        <w:rPr>
          <w:rFonts w:hint="eastAsia"/>
        </w:rPr>
        <w:t xml:space="preserve"> </w:t>
      </w:r>
    </w:p>
    <w:p w:rsidR="00000000" w:rsidRDefault="00B92066">
      <w:pPr>
        <w:numPr>
          <w:ilvl w:val="0"/>
          <w:numId w:val="10"/>
        </w:numPr>
        <w:spacing w:before="100" w:beforeAutospacing="1" w:after="100" w:afterAutospacing="1"/>
        <w:divId w:val="862354658"/>
        <w:rPr>
          <w:rFonts w:hint="eastAsia"/>
        </w:rPr>
      </w:pPr>
      <w:r>
        <w:rPr>
          <w:rFonts w:hint="eastAsia"/>
        </w:rPr>
        <w:t>此幅畫</w:t>
      </w:r>
      <w:proofErr w:type="gramStart"/>
      <w:r>
        <w:rPr>
          <w:rFonts w:hint="eastAsia"/>
        </w:rPr>
        <w:t>係冰期</w:t>
      </w:r>
      <w:proofErr w:type="gramEnd"/>
      <w:r>
        <w:rPr>
          <w:rFonts w:hint="eastAsia"/>
        </w:rPr>
        <w:t>藝術家的典型寫實主義作品。藝術家利用石頭的形狀強調犛牛強而有力的身軀，並透過處理右側邊緣的頭部線條，增強了犛牛的動態與份量。畫作完成之時，線條曾清楚浮現。身體內部與頭部周圍的陰刻線條，加深了動物身體輪廓、鬃毛、條文及鬍鬚的陰影。類似的畫作雖然無實用功能，然說明了人類腦部能夠儲存並傳達觀察所及之實現。此等作品的</w:t>
      </w:r>
      <w:proofErr w:type="gramStart"/>
      <w:r>
        <w:rPr>
          <w:rFonts w:hint="eastAsia"/>
        </w:rPr>
        <w:t>創作者顯係</w:t>
      </w:r>
      <w:proofErr w:type="gramEnd"/>
      <w:r>
        <w:rPr>
          <w:rFonts w:hint="eastAsia"/>
        </w:rPr>
        <w:t>經驗豐富的藝術家，擁有和我們一樣的心智能力與溝通技巧。就人類的生存發展而言，透過藝術呈現世界，並與他人互動，一如</w:t>
      </w:r>
      <w:r>
        <w:rPr>
          <w:rFonts w:hint="eastAsia"/>
        </w:rPr>
        <w:t>食物及棲身</w:t>
      </w:r>
      <w:proofErr w:type="gramStart"/>
      <w:r>
        <w:rPr>
          <w:rFonts w:hint="eastAsia"/>
        </w:rPr>
        <w:t>之所般重要</w:t>
      </w:r>
      <w:proofErr w:type="gramEnd"/>
      <w:r>
        <w:rPr>
          <w:rFonts w:hint="eastAsia"/>
        </w:rPr>
        <w:t>。</w:t>
      </w:r>
      <w:r>
        <w:rPr>
          <w:rFonts w:hint="eastAsia"/>
        </w:rPr>
        <w:t xml:space="preserve"> </w:t>
      </w:r>
    </w:p>
    <w:p w:rsidR="00000000" w:rsidRDefault="00B92066" w:rsidP="00B92066">
      <w:pPr>
        <w:pStyle w:val="Web"/>
        <w:divId w:val="862354658"/>
        <w:rPr>
          <w:rFonts w:hint="eastAsia"/>
        </w:rPr>
      </w:pPr>
      <w:r>
        <w:rPr>
          <w:rFonts w:hint="eastAsia"/>
        </w:rPr>
        <w:br/>
      </w:r>
      <w:r>
        <w:rPr>
          <w:rFonts w:hint="eastAsia"/>
        </w:rPr>
        <w:t>經緯度：經度</w:t>
      </w:r>
      <w:r>
        <w:rPr>
          <w:rFonts w:hint="eastAsia"/>
        </w:rPr>
        <w:t>33.5531</w:t>
      </w:r>
      <w:r>
        <w:rPr>
          <w:rFonts w:hint="eastAsia"/>
        </w:rPr>
        <w:t>，緯度</w:t>
      </w:r>
      <w:r>
        <w:rPr>
          <w:rFonts w:hint="eastAsia"/>
        </w:rPr>
        <w:t xml:space="preserve">18.25.26 </w:t>
      </w:r>
    </w:p>
    <w:p w:rsidR="00B92066" w:rsidRDefault="00B92066" w:rsidP="00B92066">
      <w:pPr>
        <w:pStyle w:val="Web"/>
        <w:divId w:val="862354658"/>
        <w:rPr>
          <w:rFonts w:hint="eastAsia"/>
        </w:rPr>
      </w:pPr>
    </w:p>
    <w:p w:rsidR="00B92066" w:rsidRDefault="00B92066" w:rsidP="00B92066">
      <w:pPr>
        <w:pStyle w:val="Web"/>
        <w:divId w:val="862354658"/>
        <w:rPr>
          <w:rFonts w:hint="eastAsia"/>
        </w:rPr>
      </w:pPr>
      <w:bookmarkStart w:id="0" w:name="_GoBack"/>
      <w:bookmarkEnd w:id="0"/>
    </w:p>
    <w:p w:rsidR="00000000" w:rsidRDefault="00B92066">
      <w:pPr>
        <w:pStyle w:val="2"/>
        <w:divId w:val="862354658"/>
        <w:rPr>
          <w:rFonts w:hint="eastAsia"/>
        </w:rPr>
      </w:pPr>
      <w:r>
        <w:rPr>
          <w:rStyle w:val="mw-headline"/>
          <w:rFonts w:hint="eastAsia"/>
        </w:rPr>
        <w:t>牛頭</w:t>
      </w:r>
      <w:proofErr w:type="gramStart"/>
      <w:r>
        <w:rPr>
          <w:rStyle w:val="mw-headline"/>
          <w:rFonts w:hint="eastAsia"/>
        </w:rPr>
        <w:t>繪飾</w:t>
      </w:r>
      <w:r>
        <w:rPr>
          <w:rStyle w:val="mw-headline"/>
          <w:rFonts w:hint="eastAsia"/>
        </w:rPr>
        <w:t>碗</w:t>
      </w:r>
      <w:proofErr w:type="gramEnd"/>
    </w:p>
    <w:p w:rsidR="00000000" w:rsidRDefault="00B92066">
      <w:pPr>
        <w:numPr>
          <w:ilvl w:val="0"/>
          <w:numId w:val="12"/>
        </w:numPr>
        <w:spacing w:before="100" w:beforeAutospacing="1" w:after="100" w:afterAutospacing="1"/>
        <w:divId w:val="862354658"/>
        <w:rPr>
          <w:rFonts w:hint="eastAsia"/>
        </w:rPr>
      </w:pPr>
      <w:r>
        <w:rPr>
          <w:rFonts w:hint="eastAsia"/>
        </w:rPr>
        <w:t>此件</w:t>
      </w:r>
      <w:proofErr w:type="gramStart"/>
      <w:r>
        <w:rPr>
          <w:rFonts w:hint="eastAsia"/>
        </w:rPr>
        <w:t>陶器身裝服飾</w:t>
      </w:r>
      <w:proofErr w:type="gramEnd"/>
      <w:r>
        <w:rPr>
          <w:rFonts w:hint="eastAsia"/>
        </w:rPr>
        <w:t>的四顆風格化牛頭，稱為</w:t>
      </w:r>
      <w:proofErr w:type="gramStart"/>
      <w:r>
        <w:rPr>
          <w:rFonts w:hint="eastAsia"/>
        </w:rPr>
        <w:t>牛頭繪飾</w:t>
      </w:r>
      <w:proofErr w:type="gramEnd"/>
      <w:r>
        <w:rPr>
          <w:rFonts w:hint="eastAsia"/>
        </w:rPr>
        <w:t>。</w:t>
      </w:r>
      <w:r>
        <w:rPr>
          <w:rFonts w:hint="eastAsia"/>
        </w:rPr>
        <w:t xml:space="preserve"> </w:t>
      </w:r>
    </w:p>
    <w:p w:rsidR="00000000" w:rsidRDefault="00B92066">
      <w:pPr>
        <w:numPr>
          <w:ilvl w:val="0"/>
          <w:numId w:val="12"/>
        </w:numPr>
        <w:spacing w:before="100" w:beforeAutospacing="1" w:after="100" w:afterAutospacing="1"/>
        <w:divId w:val="862354658"/>
        <w:rPr>
          <w:rFonts w:hint="eastAsia"/>
        </w:rPr>
      </w:pPr>
      <w:proofErr w:type="gramStart"/>
      <w:r>
        <w:rPr>
          <w:rFonts w:hint="eastAsia"/>
        </w:rPr>
        <w:t>牛係權利</w:t>
      </w:r>
      <w:proofErr w:type="gramEnd"/>
      <w:r>
        <w:rPr>
          <w:rFonts w:hint="eastAsia"/>
        </w:rPr>
        <w:t>與實用的重要象徵。數千年來</w:t>
      </w:r>
      <w:r>
        <w:rPr>
          <w:rFonts w:hint="eastAsia"/>
        </w:rPr>
        <w:t>，類此呈現公牛或母牛的主題紋飾以各種形式出現於中東至非洲北部區域。</w:t>
      </w:r>
      <w:r>
        <w:rPr>
          <w:rFonts w:hint="eastAsia"/>
        </w:rPr>
        <w:t xml:space="preserve"> </w:t>
      </w:r>
    </w:p>
    <w:p w:rsidR="00000000" w:rsidRDefault="00B92066">
      <w:pPr>
        <w:numPr>
          <w:ilvl w:val="0"/>
          <w:numId w:val="12"/>
        </w:numPr>
        <w:spacing w:before="100" w:beforeAutospacing="1" w:after="100" w:afterAutospacing="1"/>
        <w:divId w:val="862354658"/>
        <w:rPr>
          <w:rFonts w:hint="eastAsia"/>
        </w:rPr>
      </w:pPr>
      <w:proofErr w:type="gramStart"/>
      <w:r>
        <w:rPr>
          <w:rFonts w:hint="eastAsia"/>
        </w:rPr>
        <w:t>此件陶碗</w:t>
      </w:r>
      <w:proofErr w:type="gramEnd"/>
      <w:r>
        <w:rPr>
          <w:rFonts w:hint="eastAsia"/>
        </w:rPr>
        <w:t>燒製之前，牛隻多已馴化。馴化方法起原於中東，獵捕野生牛隻</w:t>
      </w:r>
      <w:proofErr w:type="gramStart"/>
      <w:r>
        <w:rPr>
          <w:rFonts w:hint="eastAsia"/>
        </w:rPr>
        <w:t>赤</w:t>
      </w:r>
      <w:proofErr w:type="gramEnd"/>
      <w:r>
        <w:rPr>
          <w:rFonts w:hint="eastAsia"/>
        </w:rPr>
        <w:t>最早出現於中東，是以今日世界各地牛隻的起源皆可</w:t>
      </w:r>
      <w:proofErr w:type="gramStart"/>
      <w:r>
        <w:rPr>
          <w:rFonts w:hint="eastAsia"/>
        </w:rPr>
        <w:t>追潮至中東</w:t>
      </w:r>
      <w:proofErr w:type="gramEnd"/>
      <w:r>
        <w:rPr>
          <w:rFonts w:hint="eastAsia"/>
        </w:rPr>
        <w:t>牛隻最初的用途，可</w:t>
      </w:r>
      <w:r>
        <w:rPr>
          <w:rFonts w:hint="eastAsia"/>
        </w:rPr>
        <w:t>*</w:t>
      </w:r>
      <w:r>
        <w:rPr>
          <w:rFonts w:hint="eastAsia"/>
        </w:rPr>
        <w:t>能在於供應肉、皮，因為人類經過很長一段時間方能忍受引用牛奶。</w:t>
      </w:r>
      <w:r>
        <w:rPr>
          <w:rFonts w:hint="eastAsia"/>
        </w:rPr>
        <w:t xml:space="preserve"> </w:t>
      </w:r>
    </w:p>
    <w:p w:rsidR="00000000" w:rsidRDefault="00B92066">
      <w:pPr>
        <w:numPr>
          <w:ilvl w:val="0"/>
          <w:numId w:val="12"/>
        </w:numPr>
        <w:spacing w:before="100" w:beforeAutospacing="1" w:after="100" w:afterAutospacing="1"/>
        <w:divId w:val="862354658"/>
        <w:rPr>
          <w:rFonts w:hint="eastAsia"/>
        </w:rPr>
      </w:pPr>
      <w:proofErr w:type="gramStart"/>
      <w:r>
        <w:rPr>
          <w:rFonts w:hint="eastAsia"/>
        </w:rPr>
        <w:t>此件陶碗</w:t>
      </w:r>
      <w:proofErr w:type="gramEnd"/>
      <w:r>
        <w:rPr>
          <w:rFonts w:hint="eastAsia"/>
        </w:rPr>
        <w:t>與其他陶器、珠寶曾被置於同一幢建築。建築繼遭</w:t>
      </w:r>
      <w:proofErr w:type="gramStart"/>
      <w:r>
        <w:rPr>
          <w:rFonts w:hint="eastAsia"/>
        </w:rPr>
        <w:t>畜意</w:t>
      </w:r>
      <w:proofErr w:type="gramEnd"/>
      <w:r>
        <w:rPr>
          <w:rFonts w:hint="eastAsia"/>
        </w:rPr>
        <w:t>縱火，陶</w:t>
      </w:r>
      <w:proofErr w:type="gramStart"/>
      <w:r>
        <w:rPr>
          <w:rFonts w:hint="eastAsia"/>
        </w:rPr>
        <w:t>碗因隻</w:t>
      </w:r>
      <w:proofErr w:type="gramEnd"/>
      <w:r>
        <w:rPr>
          <w:rFonts w:hint="eastAsia"/>
        </w:rPr>
        <w:t>受到破壞。</w:t>
      </w:r>
      <w:r>
        <w:rPr>
          <w:rFonts w:hint="eastAsia"/>
        </w:rPr>
        <w:t xml:space="preserve"> </w:t>
      </w:r>
    </w:p>
    <w:p w:rsidR="00000000" w:rsidRDefault="00B92066">
      <w:pPr>
        <w:numPr>
          <w:ilvl w:val="0"/>
          <w:numId w:val="12"/>
        </w:numPr>
        <w:spacing w:before="100" w:beforeAutospacing="1" w:after="100" w:afterAutospacing="1"/>
        <w:divId w:val="862354658"/>
        <w:rPr>
          <w:rFonts w:hint="eastAsia"/>
        </w:rPr>
      </w:pPr>
      <w:r>
        <w:rPr>
          <w:rFonts w:hint="eastAsia"/>
        </w:rPr>
        <w:t>此一現象或許是先民以誇張儀式展現財富或權力的方法。</w:t>
      </w:r>
      <w:r>
        <w:rPr>
          <w:rFonts w:hint="eastAsia"/>
        </w:rPr>
        <w:t xml:space="preserve"> </w:t>
      </w:r>
    </w:p>
    <w:p w:rsidR="00000000" w:rsidRDefault="00B92066">
      <w:pPr>
        <w:pStyle w:val="Web"/>
        <w:divId w:val="862354658"/>
        <w:rPr>
          <w:rFonts w:hint="eastAsia"/>
        </w:rPr>
      </w:pPr>
      <w:r>
        <w:rPr>
          <w:rFonts w:hint="eastAsia"/>
          <w:noProof/>
          <w:color w:val="0000FF"/>
        </w:rPr>
        <w:t>圖片</w:t>
      </w:r>
    </w:p>
    <w:p w:rsidR="00000000" w:rsidRDefault="00B92066">
      <w:pPr>
        <w:numPr>
          <w:ilvl w:val="0"/>
          <w:numId w:val="13"/>
        </w:numPr>
        <w:spacing w:before="100" w:beforeAutospacing="1" w:after="100" w:afterAutospacing="1"/>
        <w:divId w:val="862354658"/>
        <w:rPr>
          <w:rFonts w:hint="eastAsia"/>
        </w:rPr>
      </w:pPr>
      <w:r>
        <w:rPr>
          <w:rFonts w:hint="eastAsia"/>
        </w:rPr>
        <w:t>經緯度：經度</w:t>
      </w:r>
      <w:r>
        <w:rPr>
          <w:rFonts w:hint="eastAsia"/>
        </w:rPr>
        <w:t>44.26</w:t>
      </w:r>
      <w:r>
        <w:rPr>
          <w:rFonts w:hint="eastAsia"/>
        </w:rPr>
        <w:t>，緯度</w:t>
      </w:r>
      <w:r>
        <w:rPr>
          <w:rFonts w:hint="eastAsia"/>
        </w:rPr>
        <w:t xml:space="preserve">32.33 </w:t>
      </w:r>
    </w:p>
    <w:sectPr w:rsidR="00000000">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642"/>
    <w:multiLevelType w:val="multilevel"/>
    <w:tmpl w:val="0700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9736F"/>
    <w:multiLevelType w:val="multilevel"/>
    <w:tmpl w:val="8BB8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D1F13"/>
    <w:multiLevelType w:val="multilevel"/>
    <w:tmpl w:val="AC9A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918B4"/>
    <w:multiLevelType w:val="multilevel"/>
    <w:tmpl w:val="CD82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706A23"/>
    <w:multiLevelType w:val="multilevel"/>
    <w:tmpl w:val="180C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B689C"/>
    <w:multiLevelType w:val="multilevel"/>
    <w:tmpl w:val="F99A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7124D"/>
    <w:multiLevelType w:val="multilevel"/>
    <w:tmpl w:val="75D8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146442"/>
    <w:multiLevelType w:val="multilevel"/>
    <w:tmpl w:val="EA92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24789A"/>
    <w:multiLevelType w:val="multilevel"/>
    <w:tmpl w:val="0BB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714EB2"/>
    <w:multiLevelType w:val="multilevel"/>
    <w:tmpl w:val="AC1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6F3908"/>
    <w:multiLevelType w:val="multilevel"/>
    <w:tmpl w:val="5FB0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843CF6"/>
    <w:multiLevelType w:val="multilevel"/>
    <w:tmpl w:val="B71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E76DEB"/>
    <w:multiLevelType w:val="multilevel"/>
    <w:tmpl w:val="5284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3C6190"/>
    <w:multiLevelType w:val="multilevel"/>
    <w:tmpl w:val="30B27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5463D"/>
    <w:multiLevelType w:val="multilevel"/>
    <w:tmpl w:val="93D0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38242D"/>
    <w:multiLevelType w:val="multilevel"/>
    <w:tmpl w:val="2DE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B86AB0"/>
    <w:multiLevelType w:val="multilevel"/>
    <w:tmpl w:val="85A0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6B0324"/>
    <w:multiLevelType w:val="multilevel"/>
    <w:tmpl w:val="599C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0656A5"/>
    <w:multiLevelType w:val="multilevel"/>
    <w:tmpl w:val="793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D601DA"/>
    <w:multiLevelType w:val="multilevel"/>
    <w:tmpl w:val="5DAC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BA0D09"/>
    <w:multiLevelType w:val="multilevel"/>
    <w:tmpl w:val="A46C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4"/>
  </w:num>
  <w:num w:numId="4">
    <w:abstractNumId w:val="20"/>
  </w:num>
  <w:num w:numId="5">
    <w:abstractNumId w:val="9"/>
  </w:num>
  <w:num w:numId="6">
    <w:abstractNumId w:val="6"/>
  </w:num>
  <w:num w:numId="7">
    <w:abstractNumId w:val="12"/>
  </w:num>
  <w:num w:numId="8">
    <w:abstractNumId w:val="4"/>
  </w:num>
  <w:num w:numId="9">
    <w:abstractNumId w:val="8"/>
  </w:num>
  <w:num w:numId="10">
    <w:abstractNumId w:val="11"/>
  </w:num>
  <w:num w:numId="11">
    <w:abstractNumId w:val="5"/>
  </w:num>
  <w:num w:numId="12">
    <w:abstractNumId w:val="0"/>
  </w:num>
  <w:num w:numId="13">
    <w:abstractNumId w:val="17"/>
  </w:num>
  <w:num w:numId="14">
    <w:abstractNumId w:val="16"/>
  </w:num>
  <w:num w:numId="15">
    <w:abstractNumId w:val="10"/>
  </w:num>
  <w:num w:numId="16">
    <w:abstractNumId w:val="3"/>
  </w:num>
  <w:num w:numId="17">
    <w:abstractNumId w:val="15"/>
  </w:num>
  <w:num w:numId="18">
    <w:abstractNumId w:val="7"/>
  </w:num>
  <w:num w:numId="19">
    <w:abstractNumId w:val="1"/>
  </w:num>
  <w:num w:numId="20">
    <w:abstractNumId w:val="1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80"/>
  <w:noPunctuationKerning/>
  <w:characterSpacingControl w:val="doNotCompress"/>
  <w:compat>
    <w:doNotSnapToGridInCell/>
    <w:doNotWrapTextWithPunct/>
    <w:doNotUseEastAsianBreakRules/>
    <w:growAutofit/>
    <w:useFELayout/>
    <w:compatSetting w:name="compatibilityMode" w:uri="http://schemas.microsoft.com/office/word" w:val="14"/>
  </w:compat>
  <w:rsids>
    <w:rsidRoot w:val="00B92066"/>
    <w:rsid w:val="00B920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tocnumber">
    <w:name w:val="tocnumber"/>
    <w:basedOn w:val="a0"/>
  </w:style>
  <w:style w:type="character" w:customStyle="1" w:styleId="toctext">
    <w:name w:val="toctext"/>
    <w:basedOn w:val="a0"/>
  </w:style>
  <w:style w:type="character" w:customStyle="1" w:styleId="mw-headline">
    <w:name w:val="mw-headline"/>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Web">
    <w:name w:val="Normal (Web)"/>
    <w:basedOn w:val="a"/>
    <w:uiPriority w:val="99"/>
    <w:unhideWhenUsed/>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B9206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9206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tocnumber">
    <w:name w:val="tocnumber"/>
    <w:basedOn w:val="a0"/>
  </w:style>
  <w:style w:type="character" w:customStyle="1" w:styleId="toctext">
    <w:name w:val="toctext"/>
    <w:basedOn w:val="a0"/>
  </w:style>
  <w:style w:type="character" w:customStyle="1" w:styleId="mw-headline">
    <w:name w:val="mw-headline"/>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Web">
    <w:name w:val="Normal (Web)"/>
    <w:basedOn w:val="a"/>
    <w:uiPriority w:val="99"/>
    <w:unhideWhenUsed/>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B9206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920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81881">
      <w:marLeft w:val="0"/>
      <w:marRight w:val="0"/>
      <w:marTop w:val="0"/>
      <w:marBottom w:val="0"/>
      <w:divBdr>
        <w:top w:val="none" w:sz="0" w:space="0" w:color="auto"/>
        <w:left w:val="none" w:sz="0" w:space="0" w:color="auto"/>
        <w:bottom w:val="none" w:sz="0" w:space="0" w:color="auto"/>
        <w:right w:val="none" w:sz="0" w:space="0" w:color="auto"/>
      </w:divBdr>
    </w:div>
    <w:div w:id="957643968">
      <w:marLeft w:val="0"/>
      <w:marRight w:val="0"/>
      <w:marTop w:val="0"/>
      <w:marBottom w:val="0"/>
      <w:divBdr>
        <w:top w:val="none" w:sz="0" w:space="0" w:color="auto"/>
        <w:left w:val="none" w:sz="0" w:space="0" w:color="auto"/>
        <w:bottom w:val="none" w:sz="0" w:space="0" w:color="auto"/>
        <w:right w:val="none" w:sz="0" w:space="0" w:color="auto"/>
      </w:divBdr>
      <w:divsChild>
        <w:div w:id="114519938">
          <w:marLeft w:val="0"/>
          <w:marRight w:val="0"/>
          <w:marTop w:val="0"/>
          <w:marBottom w:val="0"/>
          <w:divBdr>
            <w:top w:val="none" w:sz="0" w:space="0" w:color="auto"/>
            <w:left w:val="none" w:sz="0" w:space="0" w:color="auto"/>
            <w:bottom w:val="none" w:sz="0" w:space="0" w:color="auto"/>
            <w:right w:val="none" w:sz="0" w:space="0" w:color="auto"/>
          </w:divBdr>
          <w:divsChild>
            <w:div w:id="1396011645">
              <w:marLeft w:val="0"/>
              <w:marRight w:val="0"/>
              <w:marTop w:val="0"/>
              <w:marBottom w:val="0"/>
              <w:divBdr>
                <w:top w:val="none" w:sz="0" w:space="0" w:color="auto"/>
                <w:left w:val="none" w:sz="0" w:space="0" w:color="auto"/>
                <w:bottom w:val="none" w:sz="0" w:space="0" w:color="auto"/>
                <w:right w:val="none" w:sz="0" w:space="0" w:color="auto"/>
              </w:divBdr>
            </w:div>
            <w:div w:id="346951532">
              <w:marLeft w:val="0"/>
              <w:marRight w:val="0"/>
              <w:marTop w:val="0"/>
              <w:marBottom w:val="0"/>
              <w:divBdr>
                <w:top w:val="none" w:sz="0" w:space="0" w:color="auto"/>
                <w:left w:val="none" w:sz="0" w:space="0" w:color="auto"/>
                <w:bottom w:val="none" w:sz="0" w:space="0" w:color="auto"/>
                <w:right w:val="none" w:sz="0" w:space="0" w:color="auto"/>
              </w:divBdr>
              <w:divsChild>
                <w:div w:id="1039361769">
                  <w:marLeft w:val="0"/>
                  <w:marRight w:val="0"/>
                  <w:marTop w:val="0"/>
                  <w:marBottom w:val="0"/>
                  <w:divBdr>
                    <w:top w:val="none" w:sz="0" w:space="0" w:color="auto"/>
                    <w:left w:val="none" w:sz="0" w:space="0" w:color="auto"/>
                    <w:bottom w:val="none" w:sz="0" w:space="0" w:color="auto"/>
                    <w:right w:val="none" w:sz="0" w:space="0" w:color="auto"/>
                  </w:divBdr>
                </w:div>
                <w:div w:id="571157604">
                  <w:marLeft w:val="0"/>
                  <w:marRight w:val="0"/>
                  <w:marTop w:val="0"/>
                  <w:marBottom w:val="0"/>
                  <w:divBdr>
                    <w:top w:val="none" w:sz="0" w:space="0" w:color="auto"/>
                    <w:left w:val="none" w:sz="0" w:space="0" w:color="auto"/>
                    <w:bottom w:val="none" w:sz="0" w:space="0" w:color="auto"/>
                    <w:right w:val="none" w:sz="0" w:space="0" w:color="auto"/>
                  </w:divBdr>
                </w:div>
              </w:divsChild>
            </w:div>
            <w:div w:id="704521028">
              <w:marLeft w:val="0"/>
              <w:marRight w:val="0"/>
              <w:marTop w:val="0"/>
              <w:marBottom w:val="0"/>
              <w:divBdr>
                <w:top w:val="none" w:sz="0" w:space="0" w:color="auto"/>
                <w:left w:val="none" w:sz="0" w:space="0" w:color="auto"/>
                <w:bottom w:val="none" w:sz="0" w:space="0" w:color="auto"/>
                <w:right w:val="none" w:sz="0" w:space="0" w:color="auto"/>
              </w:divBdr>
              <w:divsChild>
                <w:div w:id="278611085">
                  <w:marLeft w:val="0"/>
                  <w:marRight w:val="0"/>
                  <w:marTop w:val="0"/>
                  <w:marBottom w:val="0"/>
                  <w:divBdr>
                    <w:top w:val="none" w:sz="0" w:space="0" w:color="auto"/>
                    <w:left w:val="none" w:sz="0" w:space="0" w:color="auto"/>
                    <w:bottom w:val="none" w:sz="0" w:space="0" w:color="auto"/>
                    <w:right w:val="none" w:sz="0" w:space="0" w:color="auto"/>
                  </w:divBdr>
                </w:div>
                <w:div w:id="378363735">
                  <w:marLeft w:val="0"/>
                  <w:marRight w:val="0"/>
                  <w:marTop w:val="0"/>
                  <w:marBottom w:val="0"/>
                  <w:divBdr>
                    <w:top w:val="none" w:sz="0" w:space="0" w:color="auto"/>
                    <w:left w:val="none" w:sz="0" w:space="0" w:color="auto"/>
                    <w:bottom w:val="none" w:sz="0" w:space="0" w:color="auto"/>
                    <w:right w:val="none" w:sz="0" w:space="0" w:color="auto"/>
                  </w:divBdr>
                </w:div>
                <w:div w:id="1431046859">
                  <w:marLeft w:val="0"/>
                  <w:marRight w:val="0"/>
                  <w:marTop w:val="0"/>
                  <w:marBottom w:val="0"/>
                  <w:divBdr>
                    <w:top w:val="none" w:sz="0" w:space="0" w:color="auto"/>
                    <w:left w:val="none" w:sz="0" w:space="0" w:color="auto"/>
                    <w:bottom w:val="none" w:sz="0" w:space="0" w:color="auto"/>
                    <w:right w:val="none" w:sz="0" w:space="0" w:color="auto"/>
                  </w:divBdr>
                  <w:divsChild>
                    <w:div w:id="11149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2082">
          <w:marLeft w:val="0"/>
          <w:marRight w:val="0"/>
          <w:marTop w:val="0"/>
          <w:marBottom w:val="0"/>
          <w:divBdr>
            <w:top w:val="none" w:sz="0" w:space="0" w:color="auto"/>
            <w:left w:val="none" w:sz="0" w:space="0" w:color="auto"/>
            <w:bottom w:val="none" w:sz="0" w:space="0" w:color="auto"/>
            <w:right w:val="none" w:sz="0" w:space="0" w:color="auto"/>
          </w:divBdr>
          <w:divsChild>
            <w:div w:id="682131250">
              <w:marLeft w:val="0"/>
              <w:marRight w:val="0"/>
              <w:marTop w:val="0"/>
              <w:marBottom w:val="0"/>
              <w:divBdr>
                <w:top w:val="none" w:sz="0" w:space="0" w:color="auto"/>
                <w:left w:val="none" w:sz="0" w:space="0" w:color="auto"/>
                <w:bottom w:val="none" w:sz="0" w:space="0" w:color="auto"/>
                <w:right w:val="none" w:sz="0" w:space="0" w:color="auto"/>
              </w:divBdr>
              <w:divsChild>
                <w:div w:id="339967229">
                  <w:marLeft w:val="0"/>
                  <w:marRight w:val="0"/>
                  <w:marTop w:val="0"/>
                  <w:marBottom w:val="0"/>
                  <w:divBdr>
                    <w:top w:val="none" w:sz="0" w:space="0" w:color="auto"/>
                    <w:left w:val="none" w:sz="0" w:space="0" w:color="auto"/>
                    <w:bottom w:val="none" w:sz="0" w:space="0" w:color="auto"/>
                    <w:right w:val="none" w:sz="0" w:space="0" w:color="auto"/>
                  </w:divBdr>
                </w:div>
              </w:divsChild>
            </w:div>
            <w:div w:id="119037901">
              <w:marLeft w:val="0"/>
              <w:marRight w:val="0"/>
              <w:marTop w:val="0"/>
              <w:marBottom w:val="0"/>
              <w:divBdr>
                <w:top w:val="none" w:sz="0" w:space="0" w:color="auto"/>
                <w:left w:val="none" w:sz="0" w:space="0" w:color="auto"/>
                <w:bottom w:val="none" w:sz="0" w:space="0" w:color="auto"/>
                <w:right w:val="none" w:sz="0" w:space="0" w:color="auto"/>
              </w:divBdr>
              <w:divsChild>
                <w:div w:id="15850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69033">
      <w:marLeft w:val="0"/>
      <w:marRight w:val="0"/>
      <w:marTop w:val="0"/>
      <w:marBottom w:val="0"/>
      <w:divBdr>
        <w:top w:val="none" w:sz="0" w:space="0" w:color="auto"/>
        <w:left w:val="none" w:sz="0" w:space="0" w:color="auto"/>
        <w:bottom w:val="none" w:sz="0" w:space="0" w:color="auto"/>
        <w:right w:val="none" w:sz="0" w:space="0" w:color="auto"/>
      </w:divBdr>
      <w:divsChild>
        <w:div w:id="112598557">
          <w:marLeft w:val="0"/>
          <w:marRight w:val="0"/>
          <w:marTop w:val="0"/>
          <w:marBottom w:val="0"/>
          <w:divBdr>
            <w:top w:val="none" w:sz="0" w:space="0" w:color="auto"/>
            <w:left w:val="none" w:sz="0" w:space="0" w:color="auto"/>
            <w:bottom w:val="none" w:sz="0" w:space="0" w:color="auto"/>
            <w:right w:val="none" w:sz="0" w:space="0" w:color="auto"/>
          </w:divBdr>
          <w:divsChild>
            <w:div w:id="1104036725">
              <w:marLeft w:val="0"/>
              <w:marRight w:val="0"/>
              <w:marTop w:val="0"/>
              <w:marBottom w:val="0"/>
              <w:divBdr>
                <w:top w:val="none" w:sz="0" w:space="0" w:color="auto"/>
                <w:left w:val="none" w:sz="0" w:space="0" w:color="auto"/>
                <w:bottom w:val="none" w:sz="0" w:space="0" w:color="auto"/>
                <w:right w:val="none" w:sz="0" w:space="0" w:color="auto"/>
              </w:divBdr>
            </w:div>
            <w:div w:id="18747962">
              <w:marLeft w:val="0"/>
              <w:marRight w:val="0"/>
              <w:marTop w:val="0"/>
              <w:marBottom w:val="0"/>
              <w:divBdr>
                <w:top w:val="none" w:sz="0" w:space="0" w:color="auto"/>
                <w:left w:val="none" w:sz="0" w:space="0" w:color="auto"/>
                <w:bottom w:val="none" w:sz="0" w:space="0" w:color="auto"/>
                <w:right w:val="none" w:sz="0" w:space="0" w:color="auto"/>
              </w:divBdr>
            </w:div>
            <w:div w:id="862354658">
              <w:marLeft w:val="0"/>
              <w:marRight w:val="0"/>
              <w:marTop w:val="0"/>
              <w:marBottom w:val="0"/>
              <w:divBdr>
                <w:top w:val="none" w:sz="0" w:space="0" w:color="auto"/>
                <w:left w:val="none" w:sz="0" w:space="0" w:color="auto"/>
                <w:bottom w:val="none" w:sz="0" w:space="0" w:color="auto"/>
                <w:right w:val="none" w:sz="0" w:space="0" w:color="auto"/>
              </w:divBdr>
              <w:divsChild>
                <w:div w:id="1740444744">
                  <w:marLeft w:val="0"/>
                  <w:marRight w:val="0"/>
                  <w:marTop w:val="0"/>
                  <w:marBottom w:val="0"/>
                  <w:divBdr>
                    <w:top w:val="none" w:sz="0" w:space="0" w:color="auto"/>
                    <w:left w:val="none" w:sz="0" w:space="0" w:color="auto"/>
                    <w:bottom w:val="none" w:sz="0" w:space="0" w:color="auto"/>
                    <w:right w:val="none" w:sz="0" w:space="0" w:color="auto"/>
                  </w:divBdr>
                  <w:divsChild>
                    <w:div w:id="10191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使用者:楊京典 - 六年制學程</dc:title>
  <dc:creator>yamings</dc:creator>
  <cp:lastModifiedBy>yamings</cp:lastModifiedBy>
  <cp:revision>2</cp:revision>
  <dcterms:created xsi:type="dcterms:W3CDTF">2015-03-17T09:13:00Z</dcterms:created>
  <dcterms:modified xsi:type="dcterms:W3CDTF">2015-03-17T09:13:00Z</dcterms:modified>
</cp:coreProperties>
</file>