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1332C" w:rsidRDefault="00B1332C">
      <w:pPr>
        <w:pStyle w:val="3"/>
        <w:divId w:val="748768956"/>
        <w:rPr>
          <w:rFonts w:hint="eastAsia"/>
          <w:sz w:val="28"/>
          <w:szCs w:val="28"/>
        </w:rPr>
      </w:pPr>
      <w:proofErr w:type="gramStart"/>
      <w:r w:rsidRPr="00B1332C">
        <w:rPr>
          <w:rStyle w:val="mw-headline"/>
          <w:rFonts w:hint="eastAsia"/>
          <w:sz w:val="28"/>
          <w:szCs w:val="28"/>
        </w:rPr>
        <w:t>帖木兒</w:t>
      </w:r>
      <w:proofErr w:type="gramEnd"/>
      <w:r w:rsidRPr="00B1332C">
        <w:rPr>
          <w:rStyle w:val="mw-headline"/>
          <w:rFonts w:hint="eastAsia"/>
          <w:sz w:val="28"/>
          <w:szCs w:val="28"/>
        </w:rPr>
        <w:t>帝國王子蘇丹</w:t>
      </w:r>
      <w:proofErr w:type="gramStart"/>
      <w:r w:rsidRPr="00B1332C">
        <w:rPr>
          <w:rStyle w:val="mw-headline"/>
          <w:rFonts w:hint="eastAsia"/>
          <w:sz w:val="28"/>
          <w:szCs w:val="28"/>
        </w:rPr>
        <w:t>‧</w:t>
      </w:r>
      <w:proofErr w:type="gramEnd"/>
      <w:r w:rsidRPr="00B1332C">
        <w:rPr>
          <w:rStyle w:val="mw-headline"/>
          <w:rFonts w:hint="eastAsia"/>
          <w:sz w:val="28"/>
          <w:szCs w:val="28"/>
        </w:rPr>
        <w:t>侯賽因酒</w:t>
      </w:r>
      <w:r w:rsidRPr="00B1332C">
        <w:rPr>
          <w:rStyle w:val="mw-headline"/>
          <w:rFonts w:hint="eastAsia"/>
          <w:sz w:val="28"/>
          <w:szCs w:val="28"/>
        </w:rPr>
        <w:t>器</w:t>
      </w:r>
    </w:p>
    <w:p w:rsidR="00000000" w:rsidRDefault="00B1332C">
      <w:pPr>
        <w:pStyle w:val="Web"/>
        <w:divId w:val="748768956"/>
        <w:rPr>
          <w:rFonts w:hint="eastAsia"/>
        </w:rPr>
      </w:pPr>
      <w:proofErr w:type="gramStart"/>
      <w:r>
        <w:rPr>
          <w:rFonts w:hint="eastAsia"/>
        </w:rPr>
        <w:t>帖木兒</w:t>
      </w:r>
      <w:proofErr w:type="gramEnd"/>
      <w:r>
        <w:rPr>
          <w:rFonts w:hint="eastAsia"/>
        </w:rPr>
        <w:t>酒器名為［馬西拉巴］。西元</w:t>
      </w:r>
      <w:r>
        <w:rPr>
          <w:rFonts w:hint="eastAsia"/>
        </w:rPr>
        <w:t>1370</w:t>
      </w:r>
      <w:r>
        <w:rPr>
          <w:rFonts w:hint="eastAsia"/>
        </w:rPr>
        <w:t>年到</w:t>
      </w:r>
      <w:r>
        <w:rPr>
          <w:rFonts w:hint="eastAsia"/>
        </w:rPr>
        <w:t>1507</w:t>
      </w:r>
      <w:r>
        <w:rPr>
          <w:rFonts w:hint="eastAsia"/>
        </w:rPr>
        <w:t>年間，</w:t>
      </w:r>
      <w:proofErr w:type="gramStart"/>
      <w:r>
        <w:rPr>
          <w:rFonts w:hint="eastAsia"/>
        </w:rPr>
        <w:t>帖目兒人</w:t>
      </w:r>
      <w:proofErr w:type="gramEnd"/>
      <w:r>
        <w:rPr>
          <w:rFonts w:hint="eastAsia"/>
        </w:rPr>
        <w:t>統治了伊朗與中亞等地，他們雖然與蒙古人淵源密切，卻為靜態的波斯文化所吸引。</w:t>
      </w:r>
      <w:proofErr w:type="gramStart"/>
      <w:r>
        <w:rPr>
          <w:rFonts w:hint="eastAsia"/>
        </w:rPr>
        <w:t>帖木兒人</w:t>
      </w:r>
      <w:proofErr w:type="gramEnd"/>
      <w:r>
        <w:rPr>
          <w:rFonts w:hint="eastAsia"/>
        </w:rPr>
        <w:t>對藝術的喜好促成了十五世紀伊朗與中亞的文化復興。</w:t>
      </w:r>
      <w:r>
        <w:rPr>
          <w:rFonts w:hint="eastAsia"/>
        </w:rPr>
        <w:t xml:space="preserve"> </w:t>
      </w:r>
      <w:r>
        <w:rPr>
          <w:rFonts w:hint="eastAsia"/>
        </w:rPr>
        <w:t>酒器上的波斯文寫到主顧和工匠</w:t>
      </w:r>
      <w:bookmarkStart w:id="0" w:name="_GoBack"/>
      <w:bookmarkEnd w:id="0"/>
      <w:r>
        <w:rPr>
          <w:rFonts w:hint="eastAsia"/>
        </w:rPr>
        <w:t>的名字，這說明藝術家在當時是很受重視的，製作這件酒器的藝術家展現了中世紀赫拉特城在</w:t>
      </w:r>
      <w:proofErr w:type="gramStart"/>
      <w:r>
        <w:rPr>
          <w:rFonts w:hint="eastAsia"/>
        </w:rPr>
        <w:t>帖木兒人</w:t>
      </w:r>
      <w:proofErr w:type="gramEnd"/>
      <w:r>
        <w:rPr>
          <w:rFonts w:hint="eastAsia"/>
        </w:rPr>
        <w:t>佔領之前的悠久金屬</w:t>
      </w:r>
      <w:proofErr w:type="gramStart"/>
      <w:r>
        <w:rPr>
          <w:rFonts w:hint="eastAsia"/>
        </w:rPr>
        <w:t>製品嵌飾技術</w:t>
      </w:r>
      <w:proofErr w:type="gramEnd"/>
      <w:r>
        <w:rPr>
          <w:rFonts w:hint="eastAsia"/>
        </w:rPr>
        <w:t>，酒器主人為</w:t>
      </w:r>
      <w:proofErr w:type="gramStart"/>
      <w:r>
        <w:rPr>
          <w:rFonts w:hint="eastAsia"/>
        </w:rPr>
        <w:t>帖木兒</w:t>
      </w:r>
      <w:proofErr w:type="gramEnd"/>
      <w:r>
        <w:rPr>
          <w:rFonts w:hint="eastAsia"/>
        </w:rPr>
        <w:t>王子蘇丹</w:t>
      </w:r>
      <w:r>
        <w:rPr>
          <w:rFonts w:hint="eastAsia"/>
        </w:rPr>
        <w:t>.</w:t>
      </w:r>
      <w:r>
        <w:rPr>
          <w:rFonts w:hint="eastAsia"/>
        </w:rPr>
        <w:t>侯賽因，曾在西元</w:t>
      </w:r>
      <w:r>
        <w:rPr>
          <w:rFonts w:hint="eastAsia"/>
        </w:rPr>
        <w:t>1469</w:t>
      </w:r>
      <w:r>
        <w:rPr>
          <w:rFonts w:hint="eastAsia"/>
        </w:rPr>
        <w:t>～</w:t>
      </w:r>
      <w:r>
        <w:rPr>
          <w:rFonts w:hint="eastAsia"/>
        </w:rPr>
        <w:t>1506</w:t>
      </w:r>
      <w:r>
        <w:rPr>
          <w:rFonts w:hint="eastAsia"/>
        </w:rPr>
        <w:t>年間統治赫拉特城，酒器可能用於他舉辦的宮廷宴會。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帖木兒</w:t>
      </w:r>
      <w:proofErr w:type="gramEnd"/>
      <w:r>
        <w:rPr>
          <w:rFonts w:hint="eastAsia"/>
        </w:rPr>
        <w:t>王子最終敗於中亞烏茲別克的謝巴尼德王朝和伊朗的薩非王朝，可是</w:t>
      </w:r>
      <w:proofErr w:type="gramStart"/>
      <w:r>
        <w:rPr>
          <w:rFonts w:hint="eastAsia"/>
        </w:rPr>
        <w:t>帖木兒</w:t>
      </w:r>
      <w:proofErr w:type="gramEnd"/>
      <w:r>
        <w:rPr>
          <w:rFonts w:hint="eastAsia"/>
        </w:rPr>
        <w:t>王朝的影響卻沒消失，一直延續到他們的後代，曾統治印度北部與中部達數世紀之久。</w:t>
      </w:r>
      <w:r>
        <w:rPr>
          <w:rFonts w:hint="eastAsia"/>
        </w:rPr>
        <w:t xml:space="preserve"> </w:t>
      </w:r>
    </w:p>
    <w:p w:rsidR="00000000" w:rsidRDefault="00B1332C">
      <w:pPr>
        <w:pStyle w:val="3"/>
        <w:divId w:val="748768956"/>
        <w:rPr>
          <w:rFonts w:hint="eastAsia"/>
        </w:rPr>
      </w:pPr>
      <w:r>
        <w:rPr>
          <w:rStyle w:val="mw-headline"/>
          <w:rFonts w:hint="eastAsia"/>
        </w:rPr>
        <w:t>奈及利亞伊費鎮出土</w:t>
      </w:r>
      <w:proofErr w:type="gramStart"/>
      <w:r>
        <w:rPr>
          <w:rStyle w:val="mw-headline"/>
          <w:rFonts w:hint="eastAsia"/>
        </w:rPr>
        <w:t>赤</w:t>
      </w:r>
      <w:proofErr w:type="gramEnd"/>
      <w:r>
        <w:rPr>
          <w:rStyle w:val="mw-headline"/>
          <w:rFonts w:hint="eastAsia"/>
        </w:rPr>
        <w:t>陶人頭塑</w:t>
      </w:r>
      <w:r>
        <w:rPr>
          <w:rStyle w:val="mw-headline"/>
          <w:rFonts w:hint="eastAsia"/>
        </w:rPr>
        <w:t>像</w:t>
      </w:r>
    </w:p>
    <w:p w:rsidR="00000000" w:rsidRDefault="00B1332C">
      <w:pPr>
        <w:pStyle w:val="Web"/>
        <w:divId w:val="748768956"/>
        <w:rPr>
          <w:rFonts w:hint="eastAsia"/>
        </w:rPr>
      </w:pPr>
      <w:proofErr w:type="gramStart"/>
      <w:r>
        <w:rPr>
          <w:rFonts w:hint="eastAsia"/>
        </w:rPr>
        <w:t>伊費藝術家</w:t>
      </w:r>
      <w:proofErr w:type="gramEnd"/>
      <w:r>
        <w:rPr>
          <w:rFonts w:hint="eastAsia"/>
        </w:rPr>
        <w:t>曾發展出細緻且非常寫實的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土雕塑和石雕傳統。大量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土雕塑品如全身像與</w:t>
      </w:r>
      <w:proofErr w:type="gramStart"/>
      <w:r>
        <w:rPr>
          <w:rFonts w:hint="eastAsia"/>
        </w:rPr>
        <w:t>獨立頭</w:t>
      </w:r>
      <w:proofErr w:type="gramEnd"/>
      <w:r>
        <w:rPr>
          <w:rFonts w:hint="eastAsia"/>
        </w:rPr>
        <w:t>像等，可見</w:t>
      </w:r>
      <w:proofErr w:type="gramStart"/>
      <w:r>
        <w:rPr>
          <w:rFonts w:hint="eastAsia"/>
        </w:rPr>
        <w:t>於伊費</w:t>
      </w:r>
      <w:proofErr w:type="gramEnd"/>
      <w:r>
        <w:rPr>
          <w:rFonts w:hint="eastAsia"/>
        </w:rPr>
        <w:t>全鎮的不同遺址，被視為長期製作的成果。這些雕塑對於社會各行各業人物穿戴的飾品，珠寶，頭飾及徽章皆有非常細膩的刻劃，捕捉</w:t>
      </w:r>
      <w:proofErr w:type="gramStart"/>
      <w:r>
        <w:rPr>
          <w:rFonts w:hint="eastAsia"/>
        </w:rPr>
        <w:t>了伊費多元</w:t>
      </w:r>
      <w:proofErr w:type="gramEnd"/>
      <w:r>
        <w:rPr>
          <w:rFonts w:hint="eastAsia"/>
        </w:rPr>
        <w:t>，都會的文化特質。</w:t>
      </w:r>
      <w:r>
        <w:rPr>
          <w:rFonts w:hint="eastAsia"/>
        </w:rPr>
        <w:t xml:space="preserve"> </w:t>
      </w:r>
      <w:r>
        <w:rPr>
          <w:rFonts w:hint="eastAsia"/>
        </w:rPr>
        <w:t>這尊</w:t>
      </w:r>
      <w:proofErr w:type="gramStart"/>
      <w:r>
        <w:rPr>
          <w:rFonts w:hint="eastAsia"/>
        </w:rPr>
        <w:t>獨立頭</w:t>
      </w:r>
      <w:proofErr w:type="gramEnd"/>
      <w:r>
        <w:rPr>
          <w:rFonts w:hint="eastAsia"/>
        </w:rPr>
        <w:t>像比照真人尺寸，顏脊狹窄，頸部可見溝槽，</w:t>
      </w:r>
      <w:proofErr w:type="gramStart"/>
      <w:r>
        <w:rPr>
          <w:rFonts w:hint="eastAsia"/>
        </w:rPr>
        <w:t>髮型紋樣非常</w:t>
      </w:r>
      <w:proofErr w:type="gramEnd"/>
      <w:r>
        <w:rPr>
          <w:rFonts w:hint="eastAsia"/>
        </w:rPr>
        <w:t>精巧。作品出處目前無法確認，推測</w:t>
      </w:r>
      <w:proofErr w:type="gramStart"/>
      <w:r>
        <w:rPr>
          <w:rFonts w:hint="eastAsia"/>
        </w:rPr>
        <w:t>於伊費當地</w:t>
      </w:r>
      <w:proofErr w:type="gramEnd"/>
      <w:r>
        <w:rPr>
          <w:rFonts w:hint="eastAsia"/>
        </w:rPr>
        <w:t>的伊文潤樹叢。塑像</w:t>
      </w:r>
      <w:proofErr w:type="gramStart"/>
      <w:r>
        <w:rPr>
          <w:rFonts w:hint="eastAsia"/>
        </w:rPr>
        <w:t>或曾置於</w:t>
      </w:r>
      <w:proofErr w:type="gramEnd"/>
      <w:r>
        <w:rPr>
          <w:rFonts w:hint="eastAsia"/>
        </w:rPr>
        <w:t>聖壇或家祠中，人物的真實身分不明。頭像可用作祭祀犧牲者的視覺提醒物，或傳達一些神明的特質或法力，可能代表某宗教派的領袖</w:t>
      </w:r>
      <w:r>
        <w:rPr>
          <w:rFonts w:hint="eastAsia"/>
        </w:rPr>
        <w:t xml:space="preserve"> </w:t>
      </w:r>
    </w:p>
    <w:p w:rsidR="00B1332C" w:rsidRDefault="00B1332C">
      <w:pPr>
        <w:pStyle w:val="3"/>
        <w:divId w:val="748768956"/>
        <w:rPr>
          <w:rStyle w:val="mw-headline"/>
          <w:rFonts w:hint="eastAsia"/>
        </w:rPr>
      </w:pPr>
    </w:p>
    <w:p w:rsidR="00000000" w:rsidRDefault="00B1332C">
      <w:pPr>
        <w:pStyle w:val="3"/>
        <w:divId w:val="748768956"/>
        <w:rPr>
          <w:rStyle w:val="mw-headline"/>
          <w:rFonts w:hint="eastAsia"/>
        </w:rPr>
      </w:pPr>
      <w:r>
        <w:rPr>
          <w:rStyle w:val="mw-headline"/>
          <w:rFonts w:hint="eastAsia"/>
        </w:rPr>
        <w:t>中國元代青花</w:t>
      </w:r>
      <w:r>
        <w:rPr>
          <w:rStyle w:val="mw-headline"/>
          <w:rFonts w:hint="eastAsia"/>
        </w:rPr>
        <w:t>瓷</w:t>
      </w:r>
    </w:p>
    <w:p w:rsidR="00B1332C" w:rsidRDefault="00B1332C">
      <w:pPr>
        <w:pStyle w:val="3"/>
        <w:divId w:val="748768956"/>
        <w:rPr>
          <w:rFonts w:hint="eastAsia"/>
        </w:rPr>
      </w:pPr>
    </w:p>
    <w:p w:rsidR="00000000" w:rsidRDefault="00B1332C">
      <w:pPr>
        <w:pStyle w:val="3"/>
        <w:divId w:val="748768956"/>
        <w:rPr>
          <w:rStyle w:val="mw-headline"/>
          <w:rFonts w:hint="eastAsia"/>
        </w:rPr>
      </w:pPr>
      <w:r>
        <w:rPr>
          <w:rStyle w:val="mw-headline"/>
          <w:rFonts w:hint="eastAsia"/>
        </w:rPr>
        <w:t>韓國李</w:t>
      </w:r>
      <w:r>
        <w:rPr>
          <w:rStyle w:val="mw-headline"/>
          <w:rFonts w:hint="eastAsia"/>
        </w:rPr>
        <w:t>氏朝鮮與日本製作之</w:t>
      </w:r>
      <w:proofErr w:type="gramStart"/>
      <w:r>
        <w:rPr>
          <w:rStyle w:val="mw-headline"/>
          <w:rFonts w:hint="eastAsia"/>
        </w:rPr>
        <w:t>粉清沙陶</w:t>
      </w:r>
      <w:r>
        <w:rPr>
          <w:rStyle w:val="mw-headline"/>
          <w:rFonts w:hint="eastAsia"/>
        </w:rPr>
        <w:t>器</w:t>
      </w:r>
      <w:proofErr w:type="gramEnd"/>
    </w:p>
    <w:p w:rsidR="00B1332C" w:rsidRDefault="00B1332C">
      <w:pPr>
        <w:pStyle w:val="3"/>
        <w:divId w:val="748768956"/>
        <w:rPr>
          <w:rFonts w:hint="eastAsia"/>
        </w:rPr>
      </w:pPr>
    </w:p>
    <w:sectPr w:rsidR="00B1332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2C" w:rsidRDefault="00B1332C" w:rsidP="00B1332C">
      <w:r>
        <w:separator/>
      </w:r>
    </w:p>
  </w:endnote>
  <w:endnote w:type="continuationSeparator" w:id="0">
    <w:p w:rsidR="00B1332C" w:rsidRDefault="00B1332C" w:rsidP="00B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2C" w:rsidRDefault="00B1332C" w:rsidP="00B1332C">
      <w:r>
        <w:separator/>
      </w:r>
    </w:p>
  </w:footnote>
  <w:footnote w:type="continuationSeparator" w:id="0">
    <w:p w:rsidR="00B1332C" w:rsidRDefault="00B1332C" w:rsidP="00B1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2EB"/>
    <w:multiLevelType w:val="multilevel"/>
    <w:tmpl w:val="299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231D9"/>
    <w:multiLevelType w:val="multilevel"/>
    <w:tmpl w:val="3A0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22FBB"/>
    <w:multiLevelType w:val="multilevel"/>
    <w:tmpl w:val="BC46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47A23"/>
    <w:multiLevelType w:val="multilevel"/>
    <w:tmpl w:val="E99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D4E65"/>
    <w:multiLevelType w:val="multilevel"/>
    <w:tmpl w:val="92B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91350"/>
    <w:multiLevelType w:val="multilevel"/>
    <w:tmpl w:val="2D3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579BD"/>
    <w:multiLevelType w:val="multilevel"/>
    <w:tmpl w:val="1F7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F7B3F"/>
    <w:multiLevelType w:val="multilevel"/>
    <w:tmpl w:val="0044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A0D37"/>
    <w:multiLevelType w:val="multilevel"/>
    <w:tmpl w:val="5BA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B1332C"/>
    <w:rsid w:val="00B1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32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B13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32C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B13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33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32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B13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32C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B13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3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5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26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使用者:施棋澧 - 六年制學程</dc:title>
  <dc:creator>yamings</dc:creator>
  <cp:lastModifiedBy>yamings</cp:lastModifiedBy>
  <cp:revision>2</cp:revision>
  <dcterms:created xsi:type="dcterms:W3CDTF">2015-03-30T03:55:00Z</dcterms:created>
  <dcterms:modified xsi:type="dcterms:W3CDTF">2015-03-30T03:55:00Z</dcterms:modified>
</cp:coreProperties>
</file>